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25A8" w:rsidRPr="00655127" w:rsidRDefault="00F325A8" w:rsidP="00CE44EE">
      <w:pPr>
        <w:tabs>
          <w:tab w:val="left" w:pos="993"/>
        </w:tabs>
        <w:ind w:firstLine="435"/>
        <w:jc w:val="both"/>
        <w:rPr>
          <w:b/>
          <w:color w:val="000000"/>
          <w:spacing w:val="2"/>
          <w:sz w:val="22"/>
          <w:szCs w:val="22"/>
        </w:rPr>
      </w:pPr>
      <w:r w:rsidRPr="00655127">
        <w:rPr>
          <w:b/>
          <w:color w:val="000000"/>
          <w:spacing w:val="2"/>
          <w:sz w:val="22"/>
          <w:szCs w:val="22"/>
        </w:rPr>
        <w:t>КРАТКОЕ НЕТЕХНИЧЕСКОЕ РЕЗЮМЕ С ОБОБЩЕНИЕМ ИНФОРМАЦИИ, В ЦЕЛЯХ ИНФОРМИРОВАНИЯ ЗАИНТЕРЕСОВАННОЙ ОБЩЕСТВЕННОСТИ В СВЯЗИ С ЕЕ УЧАСТИЕМ В ОЦЕНКЕ ВОЗДЕЙСТВИЯ НА ОКРУЖАЮЩУЮ СРЕДУ</w:t>
      </w:r>
    </w:p>
    <w:p w:rsidR="00F325A8" w:rsidRPr="00655127" w:rsidRDefault="00F325A8" w:rsidP="00CE44EE">
      <w:pPr>
        <w:pStyle w:val="ad"/>
        <w:spacing w:after="0"/>
        <w:ind w:left="0" w:firstLine="709"/>
        <w:jc w:val="both"/>
        <w:rPr>
          <w:rFonts w:eastAsia="Interface User"/>
          <w:sz w:val="22"/>
          <w:szCs w:val="22"/>
        </w:rPr>
      </w:pPr>
    </w:p>
    <w:p w:rsidR="00550948" w:rsidRPr="00A46006" w:rsidRDefault="00550948" w:rsidP="00CE44EE">
      <w:pPr>
        <w:tabs>
          <w:tab w:val="left" w:pos="4820"/>
          <w:tab w:val="left" w:pos="5103"/>
        </w:tabs>
        <w:ind w:firstLine="567"/>
        <w:jc w:val="both"/>
      </w:pPr>
      <w:r w:rsidRPr="00A46006">
        <w:t xml:space="preserve">Проектом предусматривается проведение комплекса поисковых работ, включающего предполевые исследования, полевые работы, лабораторные и камеральные работы. План разведки разработан на 6 лет. </w:t>
      </w:r>
    </w:p>
    <w:p w:rsidR="00550948" w:rsidRPr="00A46006" w:rsidRDefault="00550948" w:rsidP="00CE44EE">
      <w:pPr>
        <w:ind w:firstLine="567"/>
        <w:jc w:val="both"/>
      </w:pPr>
      <w:r w:rsidRPr="00A46006">
        <w:t xml:space="preserve">На лицензионной территории площадью </w:t>
      </w:r>
      <w:r w:rsidRPr="00A46006">
        <w:rPr>
          <w:lang w:val="kk-KZ"/>
        </w:rPr>
        <w:t>22,0</w:t>
      </w:r>
      <w:r w:rsidRPr="00A46006">
        <w:t xml:space="preserve"> км</w:t>
      </w:r>
      <w:r w:rsidRPr="00A46006">
        <w:rPr>
          <w:vertAlign w:val="superscript"/>
        </w:rPr>
        <w:t xml:space="preserve">2 </w:t>
      </w:r>
      <w:r w:rsidRPr="00A46006">
        <w:t>с целью выявления запасов твердых полезных ископаемых настоящим Планом разведки, предусматривается: проведение геологических маршрутных исследований, проходка горных выработок (канавы, шурфы), колонковое бурение, опробование и лабораторно-аналитические исследования.</w:t>
      </w:r>
    </w:p>
    <w:p w:rsidR="00550948" w:rsidRPr="00A46006" w:rsidRDefault="00550948" w:rsidP="00CE44EE">
      <w:pPr>
        <w:ind w:firstLine="567"/>
        <w:jc w:val="both"/>
        <w:rPr>
          <w:b/>
        </w:rPr>
      </w:pPr>
      <w:r w:rsidRPr="00A46006">
        <w:t xml:space="preserve">Общая площадь </w:t>
      </w:r>
      <w:r w:rsidRPr="00A46006">
        <w:rPr>
          <w:lang w:val="kk-KZ"/>
        </w:rPr>
        <w:t>территориидлягеологоразведки</w:t>
      </w:r>
      <w:r>
        <w:rPr>
          <w:lang w:val="kk-KZ"/>
        </w:rPr>
        <w:t xml:space="preserve"> </w:t>
      </w:r>
      <w:r w:rsidRPr="00A46006">
        <w:t>составля</w:t>
      </w:r>
      <w:r w:rsidRPr="00A46006">
        <w:rPr>
          <w:lang w:val="kk-KZ"/>
        </w:rPr>
        <w:t>ет -22,0</w:t>
      </w:r>
      <w:r w:rsidRPr="00A46006">
        <w:t xml:space="preserve"> км</w:t>
      </w:r>
      <w:r w:rsidRPr="00A46006">
        <w:rPr>
          <w:vertAlign w:val="superscript"/>
        </w:rPr>
        <w:t>2</w:t>
      </w:r>
    </w:p>
    <w:p w:rsidR="00550948" w:rsidRPr="00A46006" w:rsidRDefault="00550948" w:rsidP="00CE44EE">
      <w:pPr>
        <w:ind w:firstLine="567"/>
        <w:jc w:val="both"/>
      </w:pPr>
      <w:r w:rsidRPr="00A46006">
        <w:rPr>
          <w:b/>
        </w:rPr>
        <w:t xml:space="preserve">Полезное ископаемое: </w:t>
      </w:r>
      <w:r w:rsidRPr="00A46006">
        <w:t>медь, серебро, золото и попутные компоненты</w:t>
      </w:r>
    </w:p>
    <w:p w:rsidR="00550948" w:rsidRPr="00A46006" w:rsidRDefault="00550948" w:rsidP="00CE44EE">
      <w:pPr>
        <w:ind w:firstLine="567"/>
        <w:jc w:val="both"/>
      </w:pPr>
      <w:r w:rsidRPr="00A46006">
        <w:t xml:space="preserve">По административному положению площадь проектируемых геологоразведочных работ расположена в Кызылординской области Республики Казахстан. Участок </w:t>
      </w:r>
      <w:r w:rsidRPr="00A46006">
        <w:rPr>
          <w:lang w:val="kk-KZ"/>
        </w:rPr>
        <w:t>находится</w:t>
      </w:r>
      <w:r w:rsidRPr="00A46006">
        <w:t xml:space="preserve"> в Жанакорганском районе, в 45 км северо-восточнее районного центра Жанакорган (на площади листа L-42-136). Через эти районные центры проходит автотрасса Хоргос – Самара и железная дорога Алматы – Москва.</w:t>
      </w:r>
    </w:p>
    <w:p w:rsidR="00550948" w:rsidRPr="00A46006" w:rsidRDefault="00550948" w:rsidP="00CE44EE">
      <w:pPr>
        <w:ind w:firstLine="567"/>
        <w:jc w:val="both"/>
        <w:rPr>
          <w:b/>
        </w:rPr>
      </w:pPr>
      <w:r w:rsidRPr="00A46006">
        <w:rPr>
          <w:b/>
        </w:rPr>
        <w:t>Целевое назначение работ, пространственные границы объекта, основные оценочные параметры</w:t>
      </w:r>
    </w:p>
    <w:p w:rsidR="00550948" w:rsidRPr="00A46006" w:rsidRDefault="00550948" w:rsidP="00CE44EE">
      <w:pPr>
        <w:ind w:firstLine="567"/>
        <w:jc w:val="both"/>
      </w:pPr>
      <w:r w:rsidRPr="00A46006">
        <w:t>Продолжение разведки месторождения Домба с целью наращивания минерально-сырьевой базы путем перевода прогнозных ресурсов в промышленные категории, оценка перспектив выявления месторождений твердых полезных ископаемых на основе комплекса структурно-формационного анализа, ревизии первичных материалов геофизических, геологических, гидрогеологических и геохимических исследований, выполненных ранее поисково-съемочных и поисково-разведочных работ.</w:t>
      </w:r>
    </w:p>
    <w:p w:rsidR="00985A98" w:rsidRPr="00655127" w:rsidRDefault="00985A98" w:rsidP="00CE44EE">
      <w:pPr>
        <w:pStyle w:val="1136"/>
        <w:spacing w:before="0"/>
        <w:ind w:firstLine="567"/>
        <w:rPr>
          <w:rFonts w:ascii="Times New Roman" w:hAnsi="Times New Roman"/>
          <w:b/>
          <w:color w:val="auto"/>
          <w:sz w:val="22"/>
          <w:szCs w:val="22"/>
          <w:u w:val="single"/>
        </w:rPr>
      </w:pPr>
    </w:p>
    <w:p w:rsidR="00F325A8" w:rsidRPr="00655127" w:rsidRDefault="00F325A8" w:rsidP="00CE44EE">
      <w:pPr>
        <w:pStyle w:val="1136"/>
        <w:spacing w:before="0"/>
        <w:ind w:firstLine="567"/>
        <w:rPr>
          <w:rFonts w:ascii="Times New Roman" w:hAnsi="Times New Roman"/>
          <w:b/>
          <w:color w:val="auto"/>
          <w:sz w:val="22"/>
          <w:szCs w:val="22"/>
          <w:u w:val="single"/>
        </w:rPr>
      </w:pPr>
      <w:r w:rsidRPr="00655127">
        <w:rPr>
          <w:rFonts w:ascii="Times New Roman" w:hAnsi="Times New Roman"/>
          <w:b/>
          <w:color w:val="auto"/>
          <w:sz w:val="22"/>
          <w:szCs w:val="22"/>
          <w:u w:val="single"/>
        </w:rPr>
        <w:t>Атмосферный воздух</w:t>
      </w:r>
    </w:p>
    <w:p w:rsidR="00550948" w:rsidRPr="00FA442E" w:rsidRDefault="00550948" w:rsidP="00CE44EE">
      <w:pPr>
        <w:ind w:firstLine="540"/>
        <w:jc w:val="both"/>
      </w:pPr>
      <w:r w:rsidRPr="00FA442E">
        <w:t xml:space="preserve">В результате проведенной предварительной инвентаризации источников загрязнения атмосферы выявлено </w:t>
      </w:r>
      <w:r>
        <w:t>11</w:t>
      </w:r>
      <w:r w:rsidRPr="00FA442E">
        <w:t xml:space="preserve"> неорганизованных источников загрязнения.</w:t>
      </w:r>
    </w:p>
    <w:p w:rsidR="00550948" w:rsidRPr="00673437" w:rsidRDefault="00550948" w:rsidP="00CE44EE">
      <w:pPr>
        <w:pStyle w:val="af2"/>
        <w:ind w:firstLine="567"/>
        <w:rPr>
          <w:bCs/>
        </w:rPr>
      </w:pPr>
      <w:r w:rsidRPr="00673437">
        <w:rPr>
          <w:bCs/>
        </w:rPr>
        <w:t>План разведки разрабатывается с учетом заданного срока работ (геологического изучения участка) равного 6 (шесть) лет.</w:t>
      </w:r>
    </w:p>
    <w:p w:rsidR="00550948" w:rsidRPr="00631F60" w:rsidRDefault="00550948" w:rsidP="00CE44EE">
      <w:pPr>
        <w:ind w:firstLine="567"/>
        <w:jc w:val="both"/>
      </w:pPr>
      <w:r w:rsidRPr="00631F60">
        <w:t>Начало работ:</w:t>
      </w:r>
      <w:r>
        <w:t xml:space="preserve">       </w:t>
      </w:r>
      <w:r w:rsidRPr="00631F60">
        <w:t>2025 год.</w:t>
      </w:r>
    </w:p>
    <w:p w:rsidR="00550948" w:rsidRPr="00631F60" w:rsidRDefault="00550948" w:rsidP="00CE44EE">
      <w:pPr>
        <w:ind w:firstLine="567"/>
        <w:jc w:val="both"/>
      </w:pPr>
      <w:r w:rsidRPr="00631F60">
        <w:t>Окончание работ:</w:t>
      </w:r>
      <w:r>
        <w:t xml:space="preserve"> </w:t>
      </w:r>
      <w:r w:rsidRPr="00631F60">
        <w:t>2030 год.</w:t>
      </w:r>
    </w:p>
    <w:p w:rsidR="00550948" w:rsidRPr="00FD3EE1" w:rsidRDefault="00550948" w:rsidP="00CE44EE">
      <w:pPr>
        <w:autoSpaceDE w:val="0"/>
        <w:autoSpaceDN w:val="0"/>
        <w:adjustRightInd w:val="0"/>
        <w:ind w:firstLine="540"/>
        <w:jc w:val="both"/>
      </w:pPr>
      <w:r w:rsidRPr="00FA442E">
        <w:t xml:space="preserve">Расчетом выявлено, что при </w:t>
      </w:r>
      <w:r>
        <w:t>разведке</w:t>
      </w:r>
      <w:r w:rsidRPr="00FA442E">
        <w:t xml:space="preserve"> будут иметь место выбросы в </w:t>
      </w:r>
      <w:r>
        <w:t xml:space="preserve">следующем </w:t>
      </w:r>
      <w:r w:rsidRPr="00FD3EE1">
        <w:t>количестве - 2.00658831112 г/с и 7.8972370842 тонн/год;</w:t>
      </w:r>
    </w:p>
    <w:p w:rsidR="00550948" w:rsidRPr="00FA442E" w:rsidRDefault="00550948" w:rsidP="00CE44EE">
      <w:pPr>
        <w:autoSpaceDE w:val="0"/>
        <w:autoSpaceDN w:val="0"/>
        <w:adjustRightInd w:val="0"/>
        <w:ind w:firstLine="540"/>
        <w:jc w:val="both"/>
        <w:rPr>
          <w:b/>
          <w:bCs/>
          <w:i/>
          <w:iCs/>
          <w:u w:val="single"/>
        </w:rPr>
      </w:pPr>
      <w:r w:rsidRPr="00FA442E">
        <w:t xml:space="preserve">Выбросы от передвижного автотранспорта составляют </w:t>
      </w:r>
      <w:r w:rsidRPr="002001D3">
        <w:rPr>
          <w:color w:val="000000"/>
        </w:rPr>
        <w:t>0,</w:t>
      </w:r>
      <w:r>
        <w:rPr>
          <w:color w:val="000000"/>
        </w:rPr>
        <w:t>3336</w:t>
      </w:r>
      <w:r w:rsidRPr="00FA442E">
        <w:rPr>
          <w:color w:val="000000"/>
        </w:rPr>
        <w:t xml:space="preserve"> </w:t>
      </w:r>
      <w:r w:rsidRPr="00FA442E">
        <w:t>т/год. Согласно п. 17 ст. 202 Экологического кодекса РК выбросы загрязняющих веществ от передвижных источников в нормативы эмиссии не включены.</w:t>
      </w:r>
    </w:p>
    <w:p w:rsidR="00001EBB" w:rsidRPr="00655127" w:rsidRDefault="00001EBB" w:rsidP="00CE44EE">
      <w:pPr>
        <w:tabs>
          <w:tab w:val="left" w:pos="1206"/>
        </w:tabs>
        <w:ind w:firstLine="567"/>
        <w:jc w:val="both"/>
        <w:rPr>
          <w:b/>
          <w:bCs/>
          <w:sz w:val="22"/>
          <w:szCs w:val="22"/>
          <w:u w:val="single"/>
        </w:rPr>
      </w:pPr>
    </w:p>
    <w:p w:rsidR="00F325A8" w:rsidRPr="00655127" w:rsidRDefault="00F325A8" w:rsidP="00CE44EE">
      <w:pPr>
        <w:tabs>
          <w:tab w:val="left" w:pos="1206"/>
        </w:tabs>
        <w:ind w:firstLine="567"/>
        <w:jc w:val="both"/>
        <w:rPr>
          <w:b/>
          <w:bCs/>
          <w:sz w:val="22"/>
          <w:szCs w:val="22"/>
          <w:u w:val="single"/>
        </w:rPr>
      </w:pPr>
      <w:r w:rsidRPr="00655127">
        <w:rPr>
          <w:b/>
          <w:bCs/>
          <w:sz w:val="22"/>
          <w:szCs w:val="22"/>
          <w:u w:val="single"/>
        </w:rPr>
        <w:t>Водоснабжение, водоотведение</w:t>
      </w:r>
    </w:p>
    <w:p w:rsidR="00550948" w:rsidRPr="002426BA" w:rsidRDefault="00550948" w:rsidP="00CE44EE">
      <w:pPr>
        <w:ind w:firstLine="567"/>
        <w:jc w:val="both"/>
      </w:pPr>
      <w:r w:rsidRPr="002426BA">
        <w:t xml:space="preserve">Для </w:t>
      </w:r>
      <w:r>
        <w:t>хоз-бытового</w:t>
      </w:r>
      <w:r w:rsidRPr="002426BA">
        <w:t xml:space="preserve"> водоснабжения вода будет закачиваться из местных источников ближайших населенных пунктов. Хранение ее на участке будет осуществляться в закрытых емкостях для пищевых продуктов. Доставка питьевой воды осуществляется автомобилем с прицепной цистерной емкостью 2,2 м</w:t>
      </w:r>
      <w:r w:rsidRPr="002426BA">
        <w:rPr>
          <w:vertAlign w:val="superscript"/>
        </w:rPr>
        <w:t>3</w:t>
      </w:r>
      <w:r w:rsidRPr="002426BA">
        <w:t>. На буровые площадки и горные участки питьевая вода доставляется в специальных емкостях-термосах по 20-30 л. Емкость и термоса регулярно обрабатываются хлоркой.</w:t>
      </w:r>
    </w:p>
    <w:p w:rsidR="00550948" w:rsidRPr="00C11305" w:rsidRDefault="00550948" w:rsidP="00CE44EE">
      <w:pPr>
        <w:ind w:firstLine="567"/>
        <w:jc w:val="both"/>
      </w:pPr>
      <w:r w:rsidRPr="00C11305">
        <w:rPr>
          <w:color w:val="000000"/>
        </w:rPr>
        <w:t>Емкости для хранения воды изготавливаются из материалов, разрешенных к применению для этих целей на территории Республики Казахстан.</w:t>
      </w:r>
    </w:p>
    <w:p w:rsidR="00550948" w:rsidRDefault="00550948" w:rsidP="00CE44EE">
      <w:pPr>
        <w:pStyle w:val="af2"/>
        <w:ind w:firstLine="567"/>
      </w:pPr>
      <w:r w:rsidRPr="000F6A28">
        <w:t xml:space="preserve">Объем водопотребления и водоотведения на хозяйственно-бытовые нужды работников при </w:t>
      </w:r>
      <w:r>
        <w:t xml:space="preserve">разведке </w:t>
      </w:r>
      <w:r w:rsidRPr="000F6A28">
        <w:t>объекта составит:</w:t>
      </w:r>
    </w:p>
    <w:p w:rsidR="00550948" w:rsidRPr="00C52E9E" w:rsidRDefault="00550948" w:rsidP="00CE44EE">
      <w:pPr>
        <w:ind w:firstLine="567"/>
        <w:jc w:val="both"/>
        <w:rPr>
          <w:rFonts w:eastAsia="Batang"/>
        </w:rPr>
      </w:pPr>
      <w:r w:rsidRPr="00C52E9E">
        <w:lastRenderedPageBreak/>
        <w:t xml:space="preserve">- водопотребление – </w:t>
      </w:r>
      <w:r w:rsidRPr="00C52E9E">
        <w:rPr>
          <w:rFonts w:eastAsia="Batang"/>
        </w:rPr>
        <w:t>6,912 м</w:t>
      </w:r>
      <w:r w:rsidRPr="00C52E9E">
        <w:rPr>
          <w:rFonts w:eastAsia="Batang"/>
          <w:vertAlign w:val="superscript"/>
        </w:rPr>
        <w:t>3</w:t>
      </w:r>
      <w:r w:rsidRPr="00C52E9E">
        <w:rPr>
          <w:rFonts w:eastAsia="Batang"/>
        </w:rPr>
        <w:t>/сут, 2522,88 м</w:t>
      </w:r>
      <w:r w:rsidRPr="00C52E9E">
        <w:rPr>
          <w:rFonts w:eastAsia="Batang"/>
          <w:vertAlign w:val="superscript"/>
        </w:rPr>
        <w:t>3</w:t>
      </w:r>
      <w:r w:rsidRPr="00C52E9E">
        <w:rPr>
          <w:rFonts w:eastAsia="Batang"/>
        </w:rPr>
        <w:t>/год;</w:t>
      </w:r>
    </w:p>
    <w:p w:rsidR="00550948" w:rsidRPr="00C52E9E" w:rsidRDefault="00550948" w:rsidP="00CE44EE">
      <w:pPr>
        <w:ind w:firstLine="567"/>
        <w:jc w:val="both"/>
        <w:rPr>
          <w:rFonts w:eastAsia="Batang"/>
        </w:rPr>
      </w:pPr>
      <w:r w:rsidRPr="00C52E9E">
        <w:rPr>
          <w:rFonts w:eastAsia="Batang"/>
        </w:rPr>
        <w:t>- водоотведение - 6,912 м</w:t>
      </w:r>
      <w:r w:rsidRPr="00C52E9E">
        <w:rPr>
          <w:rFonts w:eastAsia="Batang"/>
          <w:vertAlign w:val="superscript"/>
        </w:rPr>
        <w:t>3</w:t>
      </w:r>
      <w:r w:rsidRPr="00C52E9E">
        <w:rPr>
          <w:rFonts w:eastAsia="Batang"/>
        </w:rPr>
        <w:t>/сут, 2522,88 м</w:t>
      </w:r>
      <w:r w:rsidRPr="00C52E9E">
        <w:rPr>
          <w:rFonts w:eastAsia="Batang"/>
          <w:vertAlign w:val="superscript"/>
        </w:rPr>
        <w:t>3</w:t>
      </w:r>
      <w:r w:rsidRPr="00C52E9E">
        <w:rPr>
          <w:rFonts w:eastAsia="Batang"/>
        </w:rPr>
        <w:t>/год.</w:t>
      </w:r>
    </w:p>
    <w:p w:rsidR="00550948" w:rsidRPr="002426BA" w:rsidRDefault="00550948" w:rsidP="00CE44EE">
      <w:pPr>
        <w:ind w:firstLine="567"/>
        <w:jc w:val="both"/>
      </w:pPr>
      <w:r w:rsidRPr="002426BA">
        <w:t>Для хоз-бытовых сточных вод будет сооружен септик с глиняной гидроизоляцией на 8,0 м</w:t>
      </w:r>
      <w:r w:rsidRPr="002426BA">
        <w:rPr>
          <w:vertAlign w:val="superscript"/>
        </w:rPr>
        <w:t>3</w:t>
      </w:r>
      <w:r w:rsidRPr="002426BA">
        <w:t>. По мере заполнения стоки будут откачиваться и вывозится специальной организацией на договорной основе.</w:t>
      </w:r>
    </w:p>
    <w:p w:rsidR="00550948" w:rsidRDefault="00550948" w:rsidP="00CE44EE">
      <w:pPr>
        <w:ind w:firstLine="567"/>
        <w:jc w:val="both"/>
        <w:rPr>
          <w:color w:val="000000"/>
        </w:rPr>
      </w:pPr>
      <w:r w:rsidRPr="002426BA">
        <w:rPr>
          <w:color w:val="000000"/>
        </w:rPr>
        <w:t>Предусматривается устройство туалетных кабин "Биотуалет". По завершению строительства объекта, после демонтажа надворных туалетов</w:t>
      </w:r>
      <w:r w:rsidRPr="003B5D1E">
        <w:rPr>
          <w:color w:val="000000"/>
        </w:rPr>
        <w:t xml:space="preserve"> проводятся дезинфекционные мероприятия.</w:t>
      </w:r>
    </w:p>
    <w:p w:rsidR="00E108D3" w:rsidRPr="00550948" w:rsidRDefault="00E108D3" w:rsidP="00CE44EE">
      <w:pPr>
        <w:pStyle w:val="3"/>
        <w:spacing w:after="0"/>
        <w:ind w:left="0" w:firstLine="567"/>
        <w:jc w:val="both"/>
        <w:rPr>
          <w:rStyle w:val="s0"/>
          <w:b/>
          <w:sz w:val="22"/>
          <w:szCs w:val="22"/>
          <w:u w:val="single"/>
        </w:rPr>
      </w:pPr>
    </w:p>
    <w:p w:rsidR="00F325A8" w:rsidRPr="00655127" w:rsidRDefault="00F325A8" w:rsidP="00CE44EE">
      <w:pPr>
        <w:pStyle w:val="3"/>
        <w:spacing w:after="0"/>
        <w:ind w:left="0" w:firstLine="567"/>
        <w:jc w:val="both"/>
        <w:rPr>
          <w:rStyle w:val="s0"/>
          <w:b/>
          <w:sz w:val="22"/>
          <w:szCs w:val="22"/>
          <w:u w:val="single"/>
        </w:rPr>
      </w:pPr>
      <w:r w:rsidRPr="00655127">
        <w:rPr>
          <w:rStyle w:val="s0"/>
          <w:b/>
          <w:sz w:val="22"/>
          <w:szCs w:val="22"/>
          <w:u w:val="single"/>
        </w:rPr>
        <w:t xml:space="preserve">Отходы </w:t>
      </w:r>
    </w:p>
    <w:p w:rsidR="00F325A8" w:rsidRPr="00655127" w:rsidRDefault="00F325A8" w:rsidP="00CE44EE">
      <w:pPr>
        <w:pStyle w:val="3"/>
        <w:spacing w:after="0"/>
        <w:ind w:left="0" w:firstLine="567"/>
        <w:jc w:val="both"/>
        <w:rPr>
          <w:snapToGrid w:val="0"/>
          <w:sz w:val="22"/>
          <w:szCs w:val="22"/>
        </w:rPr>
      </w:pPr>
      <w:r w:rsidRPr="00655127">
        <w:rPr>
          <w:snapToGrid w:val="0"/>
          <w:sz w:val="22"/>
          <w:szCs w:val="22"/>
        </w:rPr>
        <w:t>Основными отходами в процессе выполнения работ на месторождении являются:</w:t>
      </w:r>
    </w:p>
    <w:p w:rsidR="00924EEF" w:rsidRPr="00655127" w:rsidRDefault="00924EEF" w:rsidP="00CE44EE">
      <w:pPr>
        <w:pStyle w:val="a5"/>
        <w:numPr>
          <w:ilvl w:val="0"/>
          <w:numId w:val="23"/>
        </w:numPr>
        <w:ind w:hanging="153"/>
        <w:rPr>
          <w:color w:val="000000"/>
        </w:rPr>
      </w:pPr>
      <w:r w:rsidRPr="00655127">
        <w:rPr>
          <w:color w:val="000000"/>
        </w:rPr>
        <w:t>ТБО</w:t>
      </w:r>
    </w:p>
    <w:p w:rsidR="00924EEF" w:rsidRPr="00655127" w:rsidRDefault="00550948" w:rsidP="00CE44EE">
      <w:pPr>
        <w:pStyle w:val="a5"/>
        <w:numPr>
          <w:ilvl w:val="0"/>
          <w:numId w:val="23"/>
        </w:numPr>
        <w:ind w:hanging="153"/>
        <w:rPr>
          <w:color w:val="000000"/>
        </w:rPr>
      </w:pPr>
      <w:r>
        <w:rPr>
          <w:color w:val="000000"/>
        </w:rPr>
        <w:t>Золошлак</w:t>
      </w:r>
    </w:p>
    <w:p w:rsidR="00CD06F4" w:rsidRPr="00655127" w:rsidRDefault="00CD06F4" w:rsidP="00CE44EE">
      <w:pPr>
        <w:pStyle w:val="a7"/>
        <w:ind w:firstLine="567"/>
        <w:jc w:val="both"/>
        <w:rPr>
          <w:rFonts w:eastAsia="Calibri" w:cs="Times New Roman"/>
          <w:sz w:val="22"/>
        </w:rPr>
      </w:pPr>
      <w:r w:rsidRPr="00655127">
        <w:rPr>
          <w:rFonts w:eastAsia="Calibri" w:cs="Times New Roman"/>
          <w:sz w:val="22"/>
        </w:rPr>
        <w:t xml:space="preserve">Общее количество отходов составит </w:t>
      </w:r>
      <w:r w:rsidR="00550948">
        <w:rPr>
          <w:rFonts w:cs="Times New Roman"/>
          <w:color w:val="000000"/>
          <w:sz w:val="22"/>
        </w:rPr>
        <w:t>2,53</w:t>
      </w:r>
      <w:r w:rsidRPr="00655127">
        <w:rPr>
          <w:rFonts w:cs="Times New Roman"/>
          <w:sz w:val="22"/>
          <w:lang w:val="kk-KZ"/>
        </w:rPr>
        <w:t xml:space="preserve"> тонны.</w:t>
      </w:r>
    </w:p>
    <w:p w:rsidR="004E6E34" w:rsidRDefault="004E6E34" w:rsidP="00CE44EE">
      <w:pPr>
        <w:ind w:firstLine="567"/>
        <w:jc w:val="both"/>
      </w:pPr>
      <w:r>
        <w:rPr>
          <w:color w:val="000000"/>
        </w:rPr>
        <w:t>Согласно п.2 статьи 321 ЭК РК Лица, осуществляющие операции по сбору отходов, обязаны обеспечить раздельный сбор отходов в соответствии с требованиями настоящего Кодекса.</w:t>
      </w:r>
    </w:p>
    <w:p w:rsidR="004E6E34" w:rsidRDefault="004E6E34" w:rsidP="00CE44EE">
      <w:pPr>
        <w:ind w:firstLine="567"/>
        <w:jc w:val="both"/>
      </w:pPr>
      <w:bookmarkStart w:id="0" w:name="z3460"/>
      <w:r>
        <w:rPr>
          <w:color w:val="000000"/>
        </w:rPr>
        <w:t>Под раздельным сбором отходов понимается сбор отходов раздельно по видам или группам в целях упрощения дальнейшего специализированного управления ими.</w:t>
      </w:r>
    </w:p>
    <w:bookmarkEnd w:id="0"/>
    <w:p w:rsidR="004E6E34" w:rsidRPr="00D236F4" w:rsidRDefault="004E6E34" w:rsidP="00CE44EE">
      <w:pPr>
        <w:widowControl w:val="0"/>
        <w:ind w:firstLine="709"/>
        <w:jc w:val="both"/>
        <w:rPr>
          <w:bCs/>
        </w:rPr>
      </w:pPr>
      <w:r w:rsidRPr="0003674A">
        <w:rPr>
          <w:bCs/>
        </w:rPr>
        <w:t xml:space="preserve">Все без исключения отходы производства и потребления </w:t>
      </w:r>
      <w:r>
        <w:rPr>
          <w:bCs/>
        </w:rPr>
        <w:t xml:space="preserve">в процессе реализации проектируемых работ </w:t>
      </w:r>
      <w:r w:rsidRPr="0003674A">
        <w:rPr>
          <w:bCs/>
        </w:rPr>
        <w:t>передаются для утилизации специализированной организации согласно заключенному договору</w:t>
      </w:r>
      <w:r>
        <w:rPr>
          <w:bCs/>
        </w:rPr>
        <w:t xml:space="preserve"> предприятиям имеющим лицензию на </w:t>
      </w:r>
      <w:r w:rsidRPr="00D236F4">
        <w:rPr>
          <w:color w:val="000000"/>
        </w:rPr>
        <w:t>выполнение работ (оказания услуг) по переработке, обезвреживанию, утилизации и (или) уничтожению опасных отходов</w:t>
      </w:r>
      <w:r w:rsidRPr="00D236F4">
        <w:rPr>
          <w:bCs/>
        </w:rPr>
        <w:t>.</w:t>
      </w:r>
    </w:p>
    <w:p w:rsidR="00F325A8" w:rsidRPr="00655127" w:rsidRDefault="00F325A8" w:rsidP="00CE44EE">
      <w:pPr>
        <w:pStyle w:val="Default"/>
        <w:ind w:firstLine="567"/>
        <w:jc w:val="both"/>
        <w:rPr>
          <w:b/>
          <w:sz w:val="22"/>
          <w:szCs w:val="22"/>
          <w:lang w:val="ru-RU"/>
        </w:rPr>
      </w:pPr>
    </w:p>
    <w:p w:rsidR="00F325A8" w:rsidRPr="00655127" w:rsidRDefault="00F325A8" w:rsidP="00CE44EE">
      <w:pPr>
        <w:pStyle w:val="Default"/>
        <w:ind w:firstLine="567"/>
        <w:jc w:val="both"/>
        <w:rPr>
          <w:b/>
          <w:sz w:val="22"/>
          <w:szCs w:val="22"/>
          <w:lang w:val="ru-RU"/>
        </w:rPr>
      </w:pPr>
      <w:r w:rsidRPr="00655127">
        <w:rPr>
          <w:b/>
          <w:sz w:val="22"/>
          <w:szCs w:val="22"/>
          <w:lang w:val="ru-RU"/>
        </w:rPr>
        <w:t>Аварийные ситуаций</w:t>
      </w:r>
    </w:p>
    <w:p w:rsidR="00F325A8" w:rsidRPr="00655127" w:rsidRDefault="00F325A8" w:rsidP="00CE44EE">
      <w:pPr>
        <w:pStyle w:val="Default"/>
        <w:ind w:firstLine="567"/>
        <w:jc w:val="both"/>
        <w:rPr>
          <w:sz w:val="22"/>
          <w:szCs w:val="22"/>
          <w:lang w:val="ru-RU"/>
        </w:rPr>
      </w:pPr>
      <w:r w:rsidRPr="00655127">
        <w:rPr>
          <w:sz w:val="22"/>
          <w:szCs w:val="22"/>
          <w:lang w:val="ru-RU"/>
        </w:rPr>
        <w:t xml:space="preserve">Вероятность возникновения аварийных ситуаций на каждом конкретном объекте зависит от множества факторов, обусловленных горно-геологическими, климатическими, техническими и другими особенностями. Количественная оценка вероятности возникновения аварийной ситуации возможна только при наличии достаточно полной репрезентативной, статистической информационной базы данных, учитывающей специфику эксплуатации объекта. </w:t>
      </w:r>
    </w:p>
    <w:p w:rsidR="00F325A8" w:rsidRPr="00655127" w:rsidRDefault="00F325A8" w:rsidP="00CE44EE">
      <w:pPr>
        <w:pStyle w:val="Default"/>
        <w:ind w:firstLine="567"/>
        <w:jc w:val="both"/>
        <w:rPr>
          <w:rFonts w:eastAsia="Calibri"/>
          <w:sz w:val="22"/>
          <w:szCs w:val="22"/>
          <w:lang w:val="ru-RU"/>
        </w:rPr>
      </w:pPr>
      <w:r w:rsidRPr="00655127">
        <w:rPr>
          <w:sz w:val="22"/>
          <w:szCs w:val="22"/>
          <w:lang w:val="ru-RU"/>
        </w:rPr>
        <w:t xml:space="preserve">Необходимо отметить, что на территории месторождения случаи возникновения аварий не отмечалось. </w:t>
      </w:r>
    </w:p>
    <w:p w:rsidR="00F325A8" w:rsidRPr="00655127" w:rsidRDefault="00F325A8" w:rsidP="00CE44EE">
      <w:pPr>
        <w:autoSpaceDE w:val="0"/>
        <w:autoSpaceDN w:val="0"/>
        <w:adjustRightInd w:val="0"/>
        <w:ind w:firstLine="567"/>
        <w:jc w:val="both"/>
        <w:rPr>
          <w:color w:val="000000"/>
          <w:sz w:val="22"/>
          <w:szCs w:val="22"/>
        </w:rPr>
      </w:pPr>
      <w:r w:rsidRPr="00655127">
        <w:rPr>
          <w:color w:val="000000"/>
          <w:sz w:val="22"/>
          <w:szCs w:val="22"/>
        </w:rPr>
        <w:t>Для предотвращения аварий предприятие проводят следующие мероприятия:</w:t>
      </w:r>
    </w:p>
    <w:p w:rsidR="00F325A8" w:rsidRPr="00655127" w:rsidRDefault="00F325A8" w:rsidP="00CE44EE">
      <w:pPr>
        <w:autoSpaceDE w:val="0"/>
        <w:autoSpaceDN w:val="0"/>
        <w:adjustRightInd w:val="0"/>
        <w:ind w:firstLine="567"/>
        <w:jc w:val="both"/>
        <w:rPr>
          <w:color w:val="000000"/>
          <w:sz w:val="22"/>
          <w:szCs w:val="22"/>
        </w:rPr>
      </w:pPr>
      <w:r w:rsidRPr="00655127">
        <w:rPr>
          <w:color w:val="000000"/>
          <w:sz w:val="22"/>
          <w:szCs w:val="22"/>
        </w:rPr>
        <w:t xml:space="preserve"> - первичный инструктаж по безопасным методам работы для вновь принятого или переведенного из одного цеха в другой работника (проводится мастером или начальником цеха); </w:t>
      </w:r>
    </w:p>
    <w:p w:rsidR="00F325A8" w:rsidRPr="00655127" w:rsidRDefault="00F325A8" w:rsidP="00CE44EE">
      <w:pPr>
        <w:autoSpaceDE w:val="0"/>
        <w:autoSpaceDN w:val="0"/>
        <w:adjustRightInd w:val="0"/>
        <w:ind w:firstLine="567"/>
        <w:jc w:val="both"/>
        <w:rPr>
          <w:color w:val="000000"/>
          <w:sz w:val="22"/>
          <w:szCs w:val="22"/>
        </w:rPr>
      </w:pPr>
      <w:r w:rsidRPr="00655127">
        <w:rPr>
          <w:color w:val="000000"/>
          <w:sz w:val="22"/>
          <w:szCs w:val="22"/>
        </w:rPr>
        <w:t xml:space="preserve">- ежеквартальный инструктаж по безопасным методам работы и содержанию планов ликвидации аварий и эвакуации персонала (проводятся руководителем организации); </w:t>
      </w:r>
    </w:p>
    <w:p w:rsidR="00F325A8" w:rsidRPr="00655127" w:rsidRDefault="00F325A8" w:rsidP="00CE44EE">
      <w:pPr>
        <w:autoSpaceDE w:val="0"/>
        <w:autoSpaceDN w:val="0"/>
        <w:adjustRightInd w:val="0"/>
        <w:ind w:firstLine="567"/>
        <w:jc w:val="both"/>
        <w:rPr>
          <w:color w:val="000000"/>
          <w:sz w:val="22"/>
          <w:szCs w:val="22"/>
        </w:rPr>
      </w:pPr>
      <w:r w:rsidRPr="00655127">
        <w:rPr>
          <w:color w:val="000000"/>
          <w:sz w:val="22"/>
          <w:szCs w:val="22"/>
        </w:rPr>
        <w:t>- повышение квалификации рабочих по специальным программам в соответствии с Типовым положением (проводится аттестованными преподавателями).</w:t>
      </w:r>
    </w:p>
    <w:p w:rsidR="00F325A8" w:rsidRPr="00655127" w:rsidRDefault="00F325A8" w:rsidP="00CE44EE">
      <w:pPr>
        <w:autoSpaceDE w:val="0"/>
        <w:autoSpaceDN w:val="0"/>
        <w:adjustRightInd w:val="0"/>
        <w:ind w:firstLine="567"/>
        <w:jc w:val="both"/>
        <w:rPr>
          <w:color w:val="000000"/>
          <w:sz w:val="22"/>
          <w:szCs w:val="22"/>
        </w:rPr>
      </w:pPr>
      <w:r w:rsidRPr="00655127">
        <w:rPr>
          <w:color w:val="000000"/>
          <w:sz w:val="22"/>
          <w:szCs w:val="22"/>
        </w:rPr>
        <w:t xml:space="preserve">- разработка планов ликвидации аварий в цехах и на объектах, подконтрольных КЧС МВД РК, а также подготовка планов эвакуации персонала цехов и объектов в случае возникновения аварий; </w:t>
      </w:r>
    </w:p>
    <w:p w:rsidR="00F325A8" w:rsidRPr="00655127" w:rsidRDefault="00F325A8" w:rsidP="00CE44EE">
      <w:pPr>
        <w:autoSpaceDE w:val="0"/>
        <w:autoSpaceDN w:val="0"/>
        <w:adjustRightInd w:val="0"/>
        <w:ind w:firstLine="567"/>
        <w:jc w:val="both"/>
        <w:rPr>
          <w:color w:val="000000"/>
          <w:sz w:val="22"/>
          <w:szCs w:val="22"/>
        </w:rPr>
      </w:pPr>
      <w:r w:rsidRPr="00655127">
        <w:rPr>
          <w:color w:val="000000"/>
          <w:sz w:val="22"/>
          <w:szCs w:val="22"/>
        </w:rPr>
        <w:t xml:space="preserve">- первичный инструктаж по действиям в соответствии с планами ликвидации аварий и эвакуации персонала для вновь принятых или переведенных из цеха в цех рабочих (проводится мастером или начальником цеха); </w:t>
      </w:r>
    </w:p>
    <w:p w:rsidR="00F325A8" w:rsidRPr="00655127" w:rsidRDefault="00F325A8" w:rsidP="00CE44EE">
      <w:pPr>
        <w:autoSpaceDE w:val="0"/>
        <w:autoSpaceDN w:val="0"/>
        <w:adjustRightInd w:val="0"/>
        <w:ind w:firstLine="567"/>
        <w:jc w:val="both"/>
        <w:rPr>
          <w:color w:val="000000"/>
          <w:sz w:val="22"/>
          <w:szCs w:val="22"/>
        </w:rPr>
      </w:pPr>
      <w:r w:rsidRPr="00655127">
        <w:rPr>
          <w:color w:val="000000"/>
          <w:sz w:val="22"/>
          <w:szCs w:val="22"/>
        </w:rPr>
        <w:t xml:space="preserve">- ежеквартальный инструктаж по действиям в соответствии с планами ликвидации аварий и эвакуации персонала (проводится руководителем организации). </w:t>
      </w:r>
    </w:p>
    <w:p w:rsidR="00F325A8" w:rsidRPr="00655127" w:rsidRDefault="00F325A8" w:rsidP="00CE44EE">
      <w:pPr>
        <w:pStyle w:val="a7"/>
        <w:widowControl w:val="0"/>
        <w:tabs>
          <w:tab w:val="left" w:pos="567"/>
        </w:tabs>
        <w:ind w:firstLine="567"/>
        <w:jc w:val="both"/>
        <w:rPr>
          <w:rFonts w:eastAsia="Calibri" w:cs="Times New Roman"/>
          <w:sz w:val="22"/>
        </w:rPr>
      </w:pPr>
      <w:r w:rsidRPr="00655127">
        <w:rPr>
          <w:rFonts w:eastAsia="Times New Roman" w:cs="Times New Roman"/>
          <w:color w:val="000000"/>
          <w:sz w:val="22"/>
          <w:lang w:eastAsia="ru-RU"/>
        </w:rPr>
        <w:t>Каждый рабочий и служащий объекта при чрезвычайной ситуации должен умело воспользоваться имеющимися средствами оповещения и вызвать пожарную команду</w:t>
      </w:r>
    </w:p>
    <w:p w:rsidR="00F325A8" w:rsidRPr="00655127" w:rsidRDefault="00F325A8" w:rsidP="00CE44EE">
      <w:pPr>
        <w:autoSpaceDE w:val="0"/>
        <w:autoSpaceDN w:val="0"/>
        <w:adjustRightInd w:val="0"/>
        <w:ind w:firstLine="567"/>
        <w:jc w:val="both"/>
        <w:rPr>
          <w:color w:val="000000"/>
          <w:sz w:val="22"/>
          <w:szCs w:val="22"/>
        </w:rPr>
      </w:pPr>
      <w:r w:rsidRPr="00655127">
        <w:rPr>
          <w:color w:val="000000"/>
          <w:sz w:val="22"/>
          <w:szCs w:val="22"/>
        </w:rPr>
        <w:t xml:space="preserve">Во всех случаях, когда выявлены значительные неблагоприятные воздействия, основная цель заключается в поиске мер по их снижению. Для тех случаев, когда подобрать подходящие мероприятия не представляется возможным, ниже излагаются варианты мероприятий, направленных на компенсации негативных последствий. Кроме того, в соответствующих случаях рекомендованы стимулирующие мероприятия. Стимулирующие мероприятия не следует </w:t>
      </w:r>
      <w:r w:rsidRPr="00655127">
        <w:rPr>
          <w:color w:val="000000"/>
          <w:sz w:val="22"/>
          <w:szCs w:val="22"/>
        </w:rPr>
        <w:lastRenderedPageBreak/>
        <w:t xml:space="preserve">рассматривать в качестве альтернативы смягчающим или компенсирующим мероприятиям – это мероприятия, выделенные в связи с их способностью обеспечить проекту определенные дополнительные преимущества после того, как реализованы все смягчающие и компенсирующие мероприятия. </w:t>
      </w:r>
    </w:p>
    <w:p w:rsidR="00F325A8" w:rsidRPr="00655127" w:rsidRDefault="00F325A8" w:rsidP="00CE44EE">
      <w:pPr>
        <w:autoSpaceDE w:val="0"/>
        <w:autoSpaceDN w:val="0"/>
        <w:adjustRightInd w:val="0"/>
        <w:ind w:firstLine="567"/>
        <w:jc w:val="both"/>
        <w:rPr>
          <w:color w:val="000000"/>
          <w:sz w:val="22"/>
          <w:szCs w:val="22"/>
        </w:rPr>
      </w:pPr>
      <w:r w:rsidRPr="00655127">
        <w:rPr>
          <w:color w:val="000000"/>
          <w:sz w:val="22"/>
          <w:szCs w:val="22"/>
        </w:rPr>
        <w:t xml:space="preserve">По атмосферному воздуху: проведение технического осмотра и профилактических работ технологического оборудования, механизмов и автотранспорта, соблюдение нормативов допустимых выбросов. </w:t>
      </w:r>
    </w:p>
    <w:p w:rsidR="00F325A8" w:rsidRPr="00655127" w:rsidRDefault="00F325A8" w:rsidP="00CE44EE">
      <w:pPr>
        <w:autoSpaceDE w:val="0"/>
        <w:autoSpaceDN w:val="0"/>
        <w:adjustRightInd w:val="0"/>
        <w:ind w:firstLine="567"/>
        <w:jc w:val="both"/>
        <w:rPr>
          <w:color w:val="000000"/>
          <w:sz w:val="22"/>
          <w:szCs w:val="22"/>
        </w:rPr>
      </w:pPr>
      <w:r w:rsidRPr="00655127">
        <w:rPr>
          <w:color w:val="000000"/>
          <w:sz w:val="22"/>
          <w:szCs w:val="22"/>
        </w:rPr>
        <w:t xml:space="preserve">По поверхностным и подземным водам: организация системы сбора и хранения отходов производства; контроль герметичности всех емкостей, во избежание утечек воды. </w:t>
      </w:r>
    </w:p>
    <w:p w:rsidR="00F325A8" w:rsidRPr="00655127" w:rsidRDefault="00F325A8" w:rsidP="00CE44EE">
      <w:pPr>
        <w:ind w:firstLine="567"/>
        <w:jc w:val="both"/>
        <w:rPr>
          <w:sz w:val="22"/>
          <w:szCs w:val="22"/>
        </w:rPr>
      </w:pPr>
      <w:r w:rsidRPr="00655127">
        <w:rPr>
          <w:color w:val="000000"/>
          <w:sz w:val="22"/>
          <w:szCs w:val="22"/>
        </w:rPr>
        <w:t>По недрам и почвам: должны приниматься меры, исключающие загрязнение плодородного слоя почвы минеральным грунтом, строительным мусором, нефтепродуктами и другими веществами, ухудшающими плодородие почв;</w:t>
      </w:r>
    </w:p>
    <w:p w:rsidR="00F325A8" w:rsidRPr="00655127" w:rsidRDefault="00F325A8" w:rsidP="00CE44EE">
      <w:pPr>
        <w:autoSpaceDE w:val="0"/>
        <w:autoSpaceDN w:val="0"/>
        <w:adjustRightInd w:val="0"/>
        <w:ind w:firstLine="567"/>
        <w:jc w:val="both"/>
        <w:rPr>
          <w:color w:val="000000"/>
          <w:sz w:val="22"/>
          <w:szCs w:val="22"/>
        </w:rPr>
      </w:pPr>
      <w:r w:rsidRPr="00655127">
        <w:rPr>
          <w:color w:val="000000"/>
          <w:sz w:val="22"/>
          <w:szCs w:val="22"/>
        </w:rPr>
        <w:t xml:space="preserve">По отходам производства: своевременная организация системы сбора, транспортировки и утилизации отходов. </w:t>
      </w:r>
    </w:p>
    <w:p w:rsidR="00F325A8" w:rsidRPr="00655127" w:rsidRDefault="00F325A8" w:rsidP="00CE44EE">
      <w:pPr>
        <w:autoSpaceDE w:val="0"/>
        <w:autoSpaceDN w:val="0"/>
        <w:adjustRightInd w:val="0"/>
        <w:ind w:firstLine="567"/>
        <w:jc w:val="both"/>
        <w:rPr>
          <w:color w:val="000000"/>
          <w:sz w:val="22"/>
          <w:szCs w:val="22"/>
        </w:rPr>
      </w:pPr>
      <w:r w:rsidRPr="00655127">
        <w:rPr>
          <w:color w:val="000000"/>
          <w:sz w:val="22"/>
          <w:szCs w:val="22"/>
        </w:rPr>
        <w:t xml:space="preserve">По физическим воздействиям: содержание оборудования в надлежащем порядке, своевременное проведение технического осмотра и ремонта, правильное осуществление монтажа вращающихся и движущихся деталей частей оборудования и тщательная их балансировка; строгое выполнение персоналом существующих на предприятии инструкций; обязательное соблюдение правил техники безопасности. </w:t>
      </w:r>
    </w:p>
    <w:p w:rsidR="00F325A8" w:rsidRPr="00655127" w:rsidRDefault="00F325A8" w:rsidP="00CE44EE">
      <w:pPr>
        <w:autoSpaceDE w:val="0"/>
        <w:autoSpaceDN w:val="0"/>
        <w:adjustRightInd w:val="0"/>
        <w:ind w:firstLine="567"/>
        <w:jc w:val="both"/>
        <w:rPr>
          <w:color w:val="000000"/>
          <w:sz w:val="22"/>
          <w:szCs w:val="22"/>
        </w:rPr>
      </w:pPr>
      <w:r w:rsidRPr="00655127">
        <w:rPr>
          <w:color w:val="000000"/>
          <w:sz w:val="22"/>
          <w:szCs w:val="22"/>
        </w:rPr>
        <w:t xml:space="preserve">По растительному миру: перемещение спецтехники и транспорта ограничить специально отведенными дорогами; установка информационных табличек в местах произрастания редких и исчезающих растений на территории объекта, производить информационную кампанию для персонала объекта и населения с целью сохранения редких и исчезающих видов растений. </w:t>
      </w:r>
    </w:p>
    <w:p w:rsidR="00F325A8" w:rsidRPr="00655127" w:rsidRDefault="00F325A8" w:rsidP="00CE44EE">
      <w:pPr>
        <w:autoSpaceDE w:val="0"/>
        <w:autoSpaceDN w:val="0"/>
        <w:adjustRightInd w:val="0"/>
        <w:ind w:firstLine="567"/>
        <w:jc w:val="both"/>
        <w:rPr>
          <w:color w:val="000000"/>
          <w:sz w:val="22"/>
          <w:szCs w:val="22"/>
        </w:rPr>
      </w:pPr>
      <w:r w:rsidRPr="00655127">
        <w:rPr>
          <w:color w:val="000000"/>
          <w:sz w:val="22"/>
          <w:szCs w:val="22"/>
        </w:rPr>
        <w:t xml:space="preserve">По животному миру: контроль за недопущением разрушения и повреждения гнезд, сбор яиц без разрешения уполномоченного органа; установка информационных табличек в местах гнездования птиц; воспитание (информационная кампания) для персонала и населения в духе гуманного и бережного отношения к животным; установка вторичных глушителей выхлопа на спецтехнику и авто транспорт; регулярное техническое обслуживание производственного оборудования и его эксплуатация в соответствии со стандартами изготовителей; осуществление жесткого контроля нерегламентированной добычи животных; ограничение перемещения техники специально отведенными дорогами. </w:t>
      </w:r>
    </w:p>
    <w:p w:rsidR="00F325A8" w:rsidRPr="00655127" w:rsidRDefault="00F325A8" w:rsidP="00CE44EE">
      <w:pPr>
        <w:autoSpaceDE w:val="0"/>
        <w:autoSpaceDN w:val="0"/>
        <w:adjustRightInd w:val="0"/>
        <w:ind w:firstLine="567"/>
        <w:jc w:val="both"/>
        <w:rPr>
          <w:color w:val="000000"/>
          <w:sz w:val="22"/>
          <w:szCs w:val="22"/>
        </w:rPr>
      </w:pPr>
      <w:r w:rsidRPr="00655127">
        <w:rPr>
          <w:color w:val="000000"/>
          <w:sz w:val="22"/>
          <w:szCs w:val="22"/>
        </w:rPr>
        <w:t xml:space="preserve">При соблюдении этих мероприятий, потери и компенсации биоразнообразия не предусматривается. Возможных необратимых воздействий на окружающую среду решения рабочего проекта не предусматривают. </w:t>
      </w:r>
    </w:p>
    <w:p w:rsidR="00F325A8" w:rsidRPr="00655127" w:rsidRDefault="00F325A8" w:rsidP="00CE44EE">
      <w:pPr>
        <w:ind w:firstLine="567"/>
        <w:jc w:val="both"/>
        <w:rPr>
          <w:sz w:val="22"/>
          <w:szCs w:val="22"/>
        </w:rPr>
      </w:pPr>
      <w:r w:rsidRPr="00655127">
        <w:rPr>
          <w:color w:val="000000"/>
          <w:sz w:val="22"/>
          <w:szCs w:val="22"/>
        </w:rPr>
        <w:t>Обоснование необходимости выполнения операций, влекущих такие воздействия не требуется. Сравнительный анализ потерь от необратимых воздействий и выгоды от операций, вызывающих эти потери, в экологическом, культурном, экономическом и социальном контекстах не приводится.</w:t>
      </w:r>
    </w:p>
    <w:p w:rsidR="00F325A8" w:rsidRPr="00655127" w:rsidRDefault="00F325A8" w:rsidP="00CE44EE">
      <w:pPr>
        <w:rPr>
          <w:sz w:val="22"/>
          <w:szCs w:val="22"/>
        </w:rPr>
      </w:pPr>
    </w:p>
    <w:p w:rsidR="00F325A8" w:rsidRPr="00655127" w:rsidRDefault="00F325A8" w:rsidP="00CE44EE">
      <w:pPr>
        <w:rPr>
          <w:sz w:val="22"/>
          <w:szCs w:val="22"/>
        </w:rPr>
      </w:pPr>
    </w:p>
    <w:p w:rsidR="002D0F55" w:rsidRPr="00655127" w:rsidRDefault="002D0F55" w:rsidP="00CE44EE">
      <w:pPr>
        <w:rPr>
          <w:sz w:val="22"/>
          <w:szCs w:val="22"/>
        </w:rPr>
      </w:pPr>
    </w:p>
    <w:sectPr w:rsidR="002D0F55" w:rsidRPr="00655127" w:rsidSect="002D0F5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Interface User">
    <w:altName w:val="Times New Roman"/>
    <w:charset w:val="00"/>
    <w:family w:val="auto"/>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5D0232"/>
    <w:multiLevelType w:val="hybridMultilevel"/>
    <w:tmpl w:val="F2FEA4EC"/>
    <w:lvl w:ilvl="0" w:tplc="97FAC32C">
      <w:start w:val="1"/>
      <w:numFmt w:val="bullet"/>
      <w:lvlText w:val=""/>
      <w:lvlJc w:val="left"/>
      <w:pPr>
        <w:ind w:left="927" w:hanging="360"/>
      </w:pPr>
      <w:rPr>
        <w:rFonts w:ascii="Symbol" w:hAnsi="Symbol" w:hint="default"/>
        <w:b/>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CA70C18"/>
    <w:multiLevelType w:val="hybridMultilevel"/>
    <w:tmpl w:val="2DB28A96"/>
    <w:lvl w:ilvl="0" w:tplc="E7A64E8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12C551FA"/>
    <w:multiLevelType w:val="hybridMultilevel"/>
    <w:tmpl w:val="EBE8C590"/>
    <w:lvl w:ilvl="0" w:tplc="D6925E48">
      <w:start w:val="1"/>
      <w:numFmt w:val="bullet"/>
      <w:lvlText w:val=""/>
      <w:lvlJc w:val="left"/>
      <w:pPr>
        <w:ind w:left="1425" w:hanging="705"/>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1C6D32D2"/>
    <w:multiLevelType w:val="hybridMultilevel"/>
    <w:tmpl w:val="99327D32"/>
    <w:lvl w:ilvl="0" w:tplc="97FAC3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20E2C8E"/>
    <w:multiLevelType w:val="hybridMultilevel"/>
    <w:tmpl w:val="EFC4B70C"/>
    <w:lvl w:ilvl="0" w:tplc="97FAC3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2BE07CB"/>
    <w:multiLevelType w:val="hybridMultilevel"/>
    <w:tmpl w:val="34528338"/>
    <w:lvl w:ilvl="0" w:tplc="04190001">
      <w:start w:val="1"/>
      <w:numFmt w:val="bullet"/>
      <w:lvlText w:val=""/>
      <w:lvlJc w:val="left"/>
      <w:pPr>
        <w:ind w:left="1457" w:hanging="360"/>
      </w:pPr>
      <w:rPr>
        <w:rFonts w:ascii="Symbol" w:hAnsi="Symbol" w:hint="default"/>
      </w:rPr>
    </w:lvl>
    <w:lvl w:ilvl="1" w:tplc="04190003" w:tentative="1">
      <w:start w:val="1"/>
      <w:numFmt w:val="bullet"/>
      <w:lvlText w:val="o"/>
      <w:lvlJc w:val="left"/>
      <w:pPr>
        <w:ind w:left="2177" w:hanging="360"/>
      </w:pPr>
      <w:rPr>
        <w:rFonts w:ascii="Courier New" w:hAnsi="Courier New" w:cs="Courier New" w:hint="default"/>
      </w:rPr>
    </w:lvl>
    <w:lvl w:ilvl="2" w:tplc="04190005" w:tentative="1">
      <w:start w:val="1"/>
      <w:numFmt w:val="bullet"/>
      <w:lvlText w:val=""/>
      <w:lvlJc w:val="left"/>
      <w:pPr>
        <w:ind w:left="2897" w:hanging="360"/>
      </w:pPr>
      <w:rPr>
        <w:rFonts w:ascii="Wingdings" w:hAnsi="Wingdings" w:hint="default"/>
      </w:rPr>
    </w:lvl>
    <w:lvl w:ilvl="3" w:tplc="04190001" w:tentative="1">
      <w:start w:val="1"/>
      <w:numFmt w:val="bullet"/>
      <w:lvlText w:val=""/>
      <w:lvlJc w:val="left"/>
      <w:pPr>
        <w:ind w:left="3617" w:hanging="360"/>
      </w:pPr>
      <w:rPr>
        <w:rFonts w:ascii="Symbol" w:hAnsi="Symbol" w:hint="default"/>
      </w:rPr>
    </w:lvl>
    <w:lvl w:ilvl="4" w:tplc="04190003" w:tentative="1">
      <w:start w:val="1"/>
      <w:numFmt w:val="bullet"/>
      <w:lvlText w:val="o"/>
      <w:lvlJc w:val="left"/>
      <w:pPr>
        <w:ind w:left="4337" w:hanging="360"/>
      </w:pPr>
      <w:rPr>
        <w:rFonts w:ascii="Courier New" w:hAnsi="Courier New" w:cs="Courier New" w:hint="default"/>
      </w:rPr>
    </w:lvl>
    <w:lvl w:ilvl="5" w:tplc="04190005" w:tentative="1">
      <w:start w:val="1"/>
      <w:numFmt w:val="bullet"/>
      <w:lvlText w:val=""/>
      <w:lvlJc w:val="left"/>
      <w:pPr>
        <w:ind w:left="5057" w:hanging="360"/>
      </w:pPr>
      <w:rPr>
        <w:rFonts w:ascii="Wingdings" w:hAnsi="Wingdings" w:hint="default"/>
      </w:rPr>
    </w:lvl>
    <w:lvl w:ilvl="6" w:tplc="04190001" w:tentative="1">
      <w:start w:val="1"/>
      <w:numFmt w:val="bullet"/>
      <w:lvlText w:val=""/>
      <w:lvlJc w:val="left"/>
      <w:pPr>
        <w:ind w:left="5777" w:hanging="360"/>
      </w:pPr>
      <w:rPr>
        <w:rFonts w:ascii="Symbol" w:hAnsi="Symbol" w:hint="default"/>
      </w:rPr>
    </w:lvl>
    <w:lvl w:ilvl="7" w:tplc="04190003" w:tentative="1">
      <w:start w:val="1"/>
      <w:numFmt w:val="bullet"/>
      <w:lvlText w:val="o"/>
      <w:lvlJc w:val="left"/>
      <w:pPr>
        <w:ind w:left="6497" w:hanging="360"/>
      </w:pPr>
      <w:rPr>
        <w:rFonts w:ascii="Courier New" w:hAnsi="Courier New" w:cs="Courier New" w:hint="default"/>
      </w:rPr>
    </w:lvl>
    <w:lvl w:ilvl="8" w:tplc="04190005" w:tentative="1">
      <w:start w:val="1"/>
      <w:numFmt w:val="bullet"/>
      <w:lvlText w:val=""/>
      <w:lvlJc w:val="left"/>
      <w:pPr>
        <w:ind w:left="7217" w:hanging="360"/>
      </w:pPr>
      <w:rPr>
        <w:rFonts w:ascii="Wingdings" w:hAnsi="Wingdings" w:hint="default"/>
      </w:rPr>
    </w:lvl>
  </w:abstractNum>
  <w:abstractNum w:abstractNumId="6">
    <w:nsid w:val="2EA12430"/>
    <w:multiLevelType w:val="hybridMultilevel"/>
    <w:tmpl w:val="DBA865C4"/>
    <w:lvl w:ilvl="0" w:tplc="97FAC3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FEA568A"/>
    <w:multiLevelType w:val="hybridMultilevel"/>
    <w:tmpl w:val="6F0A37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49033CC"/>
    <w:multiLevelType w:val="hybridMultilevel"/>
    <w:tmpl w:val="CB367490"/>
    <w:lvl w:ilvl="0" w:tplc="EACC1B1E">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35897FE1"/>
    <w:multiLevelType w:val="hybridMultilevel"/>
    <w:tmpl w:val="4C2EFF44"/>
    <w:lvl w:ilvl="0" w:tplc="7E5298A4">
      <w:start w:val="1"/>
      <w:numFmt w:val="decimal"/>
      <w:lvlText w:val="%1."/>
      <w:lvlJc w:val="left"/>
      <w:pPr>
        <w:ind w:left="927" w:hanging="360"/>
      </w:pPr>
      <w:rPr>
        <w:rFonts w:hint="default"/>
        <w:b/>
        <w:sz w:val="23"/>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42092353"/>
    <w:multiLevelType w:val="hybridMultilevel"/>
    <w:tmpl w:val="B3EE354C"/>
    <w:lvl w:ilvl="0" w:tplc="04190001">
      <w:start w:val="1"/>
      <w:numFmt w:val="bullet"/>
      <w:lvlText w:val=""/>
      <w:lvlJc w:val="left"/>
      <w:pPr>
        <w:ind w:left="1457" w:hanging="360"/>
      </w:pPr>
      <w:rPr>
        <w:rFonts w:ascii="Symbol" w:hAnsi="Symbol" w:hint="default"/>
      </w:rPr>
    </w:lvl>
    <w:lvl w:ilvl="1" w:tplc="04190003" w:tentative="1">
      <w:start w:val="1"/>
      <w:numFmt w:val="bullet"/>
      <w:lvlText w:val="o"/>
      <w:lvlJc w:val="left"/>
      <w:pPr>
        <w:ind w:left="2177" w:hanging="360"/>
      </w:pPr>
      <w:rPr>
        <w:rFonts w:ascii="Courier New" w:hAnsi="Courier New" w:cs="Courier New" w:hint="default"/>
      </w:rPr>
    </w:lvl>
    <w:lvl w:ilvl="2" w:tplc="04190005" w:tentative="1">
      <w:start w:val="1"/>
      <w:numFmt w:val="bullet"/>
      <w:lvlText w:val=""/>
      <w:lvlJc w:val="left"/>
      <w:pPr>
        <w:ind w:left="2897" w:hanging="360"/>
      </w:pPr>
      <w:rPr>
        <w:rFonts w:ascii="Wingdings" w:hAnsi="Wingdings" w:hint="default"/>
      </w:rPr>
    </w:lvl>
    <w:lvl w:ilvl="3" w:tplc="04190001" w:tentative="1">
      <w:start w:val="1"/>
      <w:numFmt w:val="bullet"/>
      <w:lvlText w:val=""/>
      <w:lvlJc w:val="left"/>
      <w:pPr>
        <w:ind w:left="3617" w:hanging="360"/>
      </w:pPr>
      <w:rPr>
        <w:rFonts w:ascii="Symbol" w:hAnsi="Symbol" w:hint="default"/>
      </w:rPr>
    </w:lvl>
    <w:lvl w:ilvl="4" w:tplc="04190003" w:tentative="1">
      <w:start w:val="1"/>
      <w:numFmt w:val="bullet"/>
      <w:lvlText w:val="o"/>
      <w:lvlJc w:val="left"/>
      <w:pPr>
        <w:ind w:left="4337" w:hanging="360"/>
      </w:pPr>
      <w:rPr>
        <w:rFonts w:ascii="Courier New" w:hAnsi="Courier New" w:cs="Courier New" w:hint="default"/>
      </w:rPr>
    </w:lvl>
    <w:lvl w:ilvl="5" w:tplc="04190005" w:tentative="1">
      <w:start w:val="1"/>
      <w:numFmt w:val="bullet"/>
      <w:lvlText w:val=""/>
      <w:lvlJc w:val="left"/>
      <w:pPr>
        <w:ind w:left="5057" w:hanging="360"/>
      </w:pPr>
      <w:rPr>
        <w:rFonts w:ascii="Wingdings" w:hAnsi="Wingdings" w:hint="default"/>
      </w:rPr>
    </w:lvl>
    <w:lvl w:ilvl="6" w:tplc="04190001" w:tentative="1">
      <w:start w:val="1"/>
      <w:numFmt w:val="bullet"/>
      <w:lvlText w:val=""/>
      <w:lvlJc w:val="left"/>
      <w:pPr>
        <w:ind w:left="5777" w:hanging="360"/>
      </w:pPr>
      <w:rPr>
        <w:rFonts w:ascii="Symbol" w:hAnsi="Symbol" w:hint="default"/>
      </w:rPr>
    </w:lvl>
    <w:lvl w:ilvl="7" w:tplc="04190003" w:tentative="1">
      <w:start w:val="1"/>
      <w:numFmt w:val="bullet"/>
      <w:lvlText w:val="o"/>
      <w:lvlJc w:val="left"/>
      <w:pPr>
        <w:ind w:left="6497" w:hanging="360"/>
      </w:pPr>
      <w:rPr>
        <w:rFonts w:ascii="Courier New" w:hAnsi="Courier New" w:cs="Courier New" w:hint="default"/>
      </w:rPr>
    </w:lvl>
    <w:lvl w:ilvl="8" w:tplc="04190005" w:tentative="1">
      <w:start w:val="1"/>
      <w:numFmt w:val="bullet"/>
      <w:lvlText w:val=""/>
      <w:lvlJc w:val="left"/>
      <w:pPr>
        <w:ind w:left="7217" w:hanging="360"/>
      </w:pPr>
      <w:rPr>
        <w:rFonts w:ascii="Wingdings" w:hAnsi="Wingdings" w:hint="default"/>
      </w:rPr>
    </w:lvl>
  </w:abstractNum>
  <w:abstractNum w:abstractNumId="11">
    <w:nsid w:val="44D02C4F"/>
    <w:multiLevelType w:val="hybridMultilevel"/>
    <w:tmpl w:val="B086988E"/>
    <w:lvl w:ilvl="0" w:tplc="70F25956">
      <w:start w:val="2"/>
      <w:numFmt w:val="decimal"/>
      <w:lvlText w:val="%1."/>
      <w:lvlJc w:val="left"/>
      <w:pPr>
        <w:ind w:left="927" w:hanging="360"/>
      </w:pPr>
      <w:rPr>
        <w:rFonts w:hint="default"/>
        <w:b/>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4A781AC3"/>
    <w:multiLevelType w:val="hybridMultilevel"/>
    <w:tmpl w:val="C91CB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EB95D60"/>
    <w:multiLevelType w:val="hybridMultilevel"/>
    <w:tmpl w:val="F9C80844"/>
    <w:lvl w:ilvl="0" w:tplc="D6925E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DCB0B42"/>
    <w:multiLevelType w:val="hybridMultilevel"/>
    <w:tmpl w:val="053882EA"/>
    <w:lvl w:ilvl="0" w:tplc="C1BCEEF0">
      <w:start w:val="1"/>
      <w:numFmt w:val="bullet"/>
      <w:lvlText w:val=""/>
      <w:lvlJc w:val="left"/>
      <w:pPr>
        <w:tabs>
          <w:tab w:val="num" w:pos="1778"/>
        </w:tabs>
        <w:ind w:left="1778" w:hanging="360"/>
      </w:pPr>
      <w:rPr>
        <w:rFonts w:ascii="Wingdings" w:hAnsi="Wingdings" w:hint="default"/>
      </w:rPr>
    </w:lvl>
    <w:lvl w:ilvl="1" w:tplc="FFFFFFFF" w:tentative="1">
      <w:start w:val="1"/>
      <w:numFmt w:val="lowerLetter"/>
      <w:lvlText w:val="%2."/>
      <w:lvlJc w:val="left"/>
      <w:pPr>
        <w:tabs>
          <w:tab w:val="num" w:pos="2801"/>
        </w:tabs>
        <w:ind w:left="2801" w:hanging="360"/>
      </w:pPr>
    </w:lvl>
    <w:lvl w:ilvl="2" w:tplc="FFFFFFFF" w:tentative="1">
      <w:start w:val="1"/>
      <w:numFmt w:val="lowerRoman"/>
      <w:lvlText w:val="%3."/>
      <w:lvlJc w:val="right"/>
      <w:pPr>
        <w:tabs>
          <w:tab w:val="num" w:pos="3521"/>
        </w:tabs>
        <w:ind w:left="3521" w:hanging="180"/>
      </w:pPr>
    </w:lvl>
    <w:lvl w:ilvl="3" w:tplc="FFFFFFFF" w:tentative="1">
      <w:start w:val="1"/>
      <w:numFmt w:val="decimal"/>
      <w:lvlText w:val="%4."/>
      <w:lvlJc w:val="left"/>
      <w:pPr>
        <w:tabs>
          <w:tab w:val="num" w:pos="4241"/>
        </w:tabs>
        <w:ind w:left="4241" w:hanging="360"/>
      </w:pPr>
    </w:lvl>
    <w:lvl w:ilvl="4" w:tplc="FFFFFFFF" w:tentative="1">
      <w:start w:val="1"/>
      <w:numFmt w:val="lowerLetter"/>
      <w:lvlText w:val="%5."/>
      <w:lvlJc w:val="left"/>
      <w:pPr>
        <w:tabs>
          <w:tab w:val="num" w:pos="4961"/>
        </w:tabs>
        <w:ind w:left="4961" w:hanging="360"/>
      </w:pPr>
    </w:lvl>
    <w:lvl w:ilvl="5" w:tplc="FFFFFFFF" w:tentative="1">
      <w:start w:val="1"/>
      <w:numFmt w:val="lowerRoman"/>
      <w:lvlText w:val="%6."/>
      <w:lvlJc w:val="right"/>
      <w:pPr>
        <w:tabs>
          <w:tab w:val="num" w:pos="5681"/>
        </w:tabs>
        <w:ind w:left="5681" w:hanging="180"/>
      </w:pPr>
    </w:lvl>
    <w:lvl w:ilvl="6" w:tplc="FFFFFFFF" w:tentative="1">
      <w:start w:val="1"/>
      <w:numFmt w:val="decimal"/>
      <w:lvlText w:val="%7."/>
      <w:lvlJc w:val="left"/>
      <w:pPr>
        <w:tabs>
          <w:tab w:val="num" w:pos="6401"/>
        </w:tabs>
        <w:ind w:left="6401" w:hanging="360"/>
      </w:pPr>
    </w:lvl>
    <w:lvl w:ilvl="7" w:tplc="FFFFFFFF" w:tentative="1">
      <w:start w:val="1"/>
      <w:numFmt w:val="lowerLetter"/>
      <w:lvlText w:val="%8."/>
      <w:lvlJc w:val="left"/>
      <w:pPr>
        <w:tabs>
          <w:tab w:val="num" w:pos="7121"/>
        </w:tabs>
        <w:ind w:left="7121" w:hanging="360"/>
      </w:pPr>
    </w:lvl>
    <w:lvl w:ilvl="8" w:tplc="FFFFFFFF" w:tentative="1">
      <w:start w:val="1"/>
      <w:numFmt w:val="lowerRoman"/>
      <w:lvlText w:val="%9."/>
      <w:lvlJc w:val="right"/>
      <w:pPr>
        <w:tabs>
          <w:tab w:val="num" w:pos="7841"/>
        </w:tabs>
        <w:ind w:left="7841" w:hanging="180"/>
      </w:pPr>
    </w:lvl>
  </w:abstractNum>
  <w:abstractNum w:abstractNumId="15">
    <w:nsid w:val="5F7722DD"/>
    <w:multiLevelType w:val="hybridMultilevel"/>
    <w:tmpl w:val="60C844F8"/>
    <w:lvl w:ilvl="0" w:tplc="97FAC3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134509C"/>
    <w:multiLevelType w:val="hybridMultilevel"/>
    <w:tmpl w:val="5AC47FDA"/>
    <w:lvl w:ilvl="0" w:tplc="97FAC32C">
      <w:start w:val="1"/>
      <w:numFmt w:val="bullet"/>
      <w:lvlText w:val=""/>
      <w:lvlJc w:val="left"/>
      <w:pPr>
        <w:ind w:left="835" w:hanging="360"/>
      </w:pPr>
      <w:rPr>
        <w:rFonts w:ascii="Symbol" w:hAnsi="Symbol" w:hint="default"/>
      </w:rPr>
    </w:lvl>
    <w:lvl w:ilvl="1" w:tplc="04190003" w:tentative="1">
      <w:start w:val="1"/>
      <w:numFmt w:val="bullet"/>
      <w:lvlText w:val="o"/>
      <w:lvlJc w:val="left"/>
      <w:pPr>
        <w:ind w:left="1555" w:hanging="360"/>
      </w:pPr>
      <w:rPr>
        <w:rFonts w:ascii="Courier New" w:hAnsi="Courier New" w:cs="Courier New" w:hint="default"/>
      </w:rPr>
    </w:lvl>
    <w:lvl w:ilvl="2" w:tplc="04190005" w:tentative="1">
      <w:start w:val="1"/>
      <w:numFmt w:val="bullet"/>
      <w:lvlText w:val=""/>
      <w:lvlJc w:val="left"/>
      <w:pPr>
        <w:ind w:left="2275" w:hanging="360"/>
      </w:pPr>
      <w:rPr>
        <w:rFonts w:ascii="Wingdings" w:hAnsi="Wingdings" w:hint="default"/>
      </w:rPr>
    </w:lvl>
    <w:lvl w:ilvl="3" w:tplc="04190001" w:tentative="1">
      <w:start w:val="1"/>
      <w:numFmt w:val="bullet"/>
      <w:lvlText w:val=""/>
      <w:lvlJc w:val="left"/>
      <w:pPr>
        <w:ind w:left="2995" w:hanging="360"/>
      </w:pPr>
      <w:rPr>
        <w:rFonts w:ascii="Symbol" w:hAnsi="Symbol" w:hint="default"/>
      </w:rPr>
    </w:lvl>
    <w:lvl w:ilvl="4" w:tplc="04190003" w:tentative="1">
      <w:start w:val="1"/>
      <w:numFmt w:val="bullet"/>
      <w:lvlText w:val="o"/>
      <w:lvlJc w:val="left"/>
      <w:pPr>
        <w:ind w:left="3715" w:hanging="360"/>
      </w:pPr>
      <w:rPr>
        <w:rFonts w:ascii="Courier New" w:hAnsi="Courier New" w:cs="Courier New" w:hint="default"/>
      </w:rPr>
    </w:lvl>
    <w:lvl w:ilvl="5" w:tplc="04190005" w:tentative="1">
      <w:start w:val="1"/>
      <w:numFmt w:val="bullet"/>
      <w:lvlText w:val=""/>
      <w:lvlJc w:val="left"/>
      <w:pPr>
        <w:ind w:left="4435" w:hanging="360"/>
      </w:pPr>
      <w:rPr>
        <w:rFonts w:ascii="Wingdings" w:hAnsi="Wingdings" w:hint="default"/>
      </w:rPr>
    </w:lvl>
    <w:lvl w:ilvl="6" w:tplc="04190001" w:tentative="1">
      <w:start w:val="1"/>
      <w:numFmt w:val="bullet"/>
      <w:lvlText w:val=""/>
      <w:lvlJc w:val="left"/>
      <w:pPr>
        <w:ind w:left="5155" w:hanging="360"/>
      </w:pPr>
      <w:rPr>
        <w:rFonts w:ascii="Symbol" w:hAnsi="Symbol" w:hint="default"/>
      </w:rPr>
    </w:lvl>
    <w:lvl w:ilvl="7" w:tplc="04190003" w:tentative="1">
      <w:start w:val="1"/>
      <w:numFmt w:val="bullet"/>
      <w:lvlText w:val="o"/>
      <w:lvlJc w:val="left"/>
      <w:pPr>
        <w:ind w:left="5875" w:hanging="360"/>
      </w:pPr>
      <w:rPr>
        <w:rFonts w:ascii="Courier New" w:hAnsi="Courier New" w:cs="Courier New" w:hint="default"/>
      </w:rPr>
    </w:lvl>
    <w:lvl w:ilvl="8" w:tplc="04190005" w:tentative="1">
      <w:start w:val="1"/>
      <w:numFmt w:val="bullet"/>
      <w:lvlText w:val=""/>
      <w:lvlJc w:val="left"/>
      <w:pPr>
        <w:ind w:left="6595" w:hanging="360"/>
      </w:pPr>
      <w:rPr>
        <w:rFonts w:ascii="Wingdings" w:hAnsi="Wingdings" w:hint="default"/>
      </w:rPr>
    </w:lvl>
  </w:abstractNum>
  <w:abstractNum w:abstractNumId="17">
    <w:nsid w:val="65A23AAB"/>
    <w:multiLevelType w:val="hybridMultilevel"/>
    <w:tmpl w:val="D1C4FF22"/>
    <w:lvl w:ilvl="0" w:tplc="68ECB996">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684433CD"/>
    <w:multiLevelType w:val="hybridMultilevel"/>
    <w:tmpl w:val="2070EBFE"/>
    <w:lvl w:ilvl="0" w:tplc="97FAC3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B8F26FD"/>
    <w:multiLevelType w:val="hybridMultilevel"/>
    <w:tmpl w:val="EF08B274"/>
    <w:lvl w:ilvl="0" w:tplc="97FAC3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C792AC5"/>
    <w:multiLevelType w:val="hybridMultilevel"/>
    <w:tmpl w:val="E1D435FE"/>
    <w:lvl w:ilvl="0" w:tplc="97FAC32C">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73030E41"/>
    <w:multiLevelType w:val="hybridMultilevel"/>
    <w:tmpl w:val="28B6354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793A056D"/>
    <w:multiLevelType w:val="hybridMultilevel"/>
    <w:tmpl w:val="A3CEAC0E"/>
    <w:lvl w:ilvl="0" w:tplc="CDF25208">
      <w:start w:val="1"/>
      <w:numFmt w:val="bullet"/>
      <w:lvlText w:val=""/>
      <w:lvlJc w:val="left"/>
      <w:pPr>
        <w:tabs>
          <w:tab w:val="num" w:pos="720"/>
        </w:tabs>
        <w:ind w:left="720" w:hanging="360"/>
      </w:pPr>
      <w:rPr>
        <w:rFonts w:ascii="Symbol" w:hAnsi="Symbol" w:cs="Times New Roman" w:hint="default"/>
      </w:rPr>
    </w:lvl>
    <w:lvl w:ilvl="1" w:tplc="4FC6DAE4">
      <w:start w:val="1"/>
      <w:numFmt w:val="bullet"/>
      <w:lvlText w:val="o"/>
      <w:lvlJc w:val="left"/>
      <w:pPr>
        <w:tabs>
          <w:tab w:val="num" w:pos="1440"/>
        </w:tabs>
        <w:ind w:left="1440" w:hanging="360"/>
      </w:pPr>
      <w:rPr>
        <w:rFonts w:ascii="Courier New" w:hAnsi="Courier New" w:cs="Courier New" w:hint="default"/>
      </w:rPr>
    </w:lvl>
    <w:lvl w:ilvl="2" w:tplc="E398D03A">
      <w:start w:val="1"/>
      <w:numFmt w:val="bullet"/>
      <w:lvlText w:val=""/>
      <w:lvlJc w:val="left"/>
      <w:pPr>
        <w:tabs>
          <w:tab w:val="num" w:pos="2160"/>
        </w:tabs>
        <w:ind w:left="2160" w:hanging="360"/>
      </w:pPr>
      <w:rPr>
        <w:rFonts w:ascii="Wingdings" w:hAnsi="Wingdings" w:cs="Times New Roman" w:hint="default"/>
      </w:rPr>
    </w:lvl>
    <w:lvl w:ilvl="3" w:tplc="EBACC5B6">
      <w:start w:val="1"/>
      <w:numFmt w:val="bullet"/>
      <w:lvlText w:val=""/>
      <w:lvlJc w:val="left"/>
      <w:pPr>
        <w:tabs>
          <w:tab w:val="num" w:pos="2880"/>
        </w:tabs>
        <w:ind w:left="2880" w:hanging="360"/>
      </w:pPr>
      <w:rPr>
        <w:rFonts w:ascii="Symbol" w:hAnsi="Symbol" w:cs="Times New Roman" w:hint="default"/>
      </w:rPr>
    </w:lvl>
    <w:lvl w:ilvl="4" w:tplc="8E5A8ED8">
      <w:start w:val="1"/>
      <w:numFmt w:val="bullet"/>
      <w:lvlText w:val="o"/>
      <w:lvlJc w:val="left"/>
      <w:pPr>
        <w:tabs>
          <w:tab w:val="num" w:pos="3600"/>
        </w:tabs>
        <w:ind w:left="3600" w:hanging="360"/>
      </w:pPr>
      <w:rPr>
        <w:rFonts w:ascii="Courier New" w:hAnsi="Courier New" w:cs="Courier New" w:hint="default"/>
      </w:rPr>
    </w:lvl>
    <w:lvl w:ilvl="5" w:tplc="7BEC99D0">
      <w:start w:val="1"/>
      <w:numFmt w:val="bullet"/>
      <w:lvlText w:val=""/>
      <w:lvlJc w:val="left"/>
      <w:pPr>
        <w:tabs>
          <w:tab w:val="num" w:pos="4320"/>
        </w:tabs>
        <w:ind w:left="4320" w:hanging="360"/>
      </w:pPr>
      <w:rPr>
        <w:rFonts w:ascii="Wingdings" w:hAnsi="Wingdings" w:cs="Times New Roman" w:hint="default"/>
      </w:rPr>
    </w:lvl>
    <w:lvl w:ilvl="6" w:tplc="2600241A">
      <w:start w:val="1"/>
      <w:numFmt w:val="bullet"/>
      <w:lvlText w:val=""/>
      <w:lvlJc w:val="left"/>
      <w:pPr>
        <w:tabs>
          <w:tab w:val="num" w:pos="5040"/>
        </w:tabs>
        <w:ind w:left="5040" w:hanging="360"/>
      </w:pPr>
      <w:rPr>
        <w:rFonts w:ascii="Symbol" w:hAnsi="Symbol" w:cs="Times New Roman" w:hint="default"/>
      </w:rPr>
    </w:lvl>
    <w:lvl w:ilvl="7" w:tplc="5C9A0668">
      <w:start w:val="1"/>
      <w:numFmt w:val="bullet"/>
      <w:lvlText w:val="o"/>
      <w:lvlJc w:val="left"/>
      <w:pPr>
        <w:tabs>
          <w:tab w:val="num" w:pos="5760"/>
        </w:tabs>
        <w:ind w:left="5760" w:hanging="360"/>
      </w:pPr>
      <w:rPr>
        <w:rFonts w:ascii="Courier New" w:hAnsi="Courier New" w:cs="Courier New" w:hint="default"/>
      </w:rPr>
    </w:lvl>
    <w:lvl w:ilvl="8" w:tplc="0C4E67B0">
      <w:start w:val="1"/>
      <w:numFmt w:val="bullet"/>
      <w:lvlText w:val=""/>
      <w:lvlJc w:val="left"/>
      <w:pPr>
        <w:tabs>
          <w:tab w:val="num" w:pos="6480"/>
        </w:tabs>
        <w:ind w:left="6480" w:hanging="360"/>
      </w:pPr>
      <w:rPr>
        <w:rFonts w:ascii="Wingdings" w:hAnsi="Wingdings" w:cs="Times New Roman" w:hint="default"/>
      </w:rPr>
    </w:lvl>
  </w:abstractNum>
  <w:num w:numId="1">
    <w:abstractNumId w:val="22"/>
  </w:num>
  <w:num w:numId="2">
    <w:abstractNumId w:val="21"/>
  </w:num>
  <w:num w:numId="3">
    <w:abstractNumId w:val="4"/>
  </w:num>
  <w:num w:numId="4">
    <w:abstractNumId w:val="12"/>
  </w:num>
  <w:num w:numId="5">
    <w:abstractNumId w:val="5"/>
  </w:num>
  <w:num w:numId="6">
    <w:abstractNumId w:val="2"/>
  </w:num>
  <w:num w:numId="7">
    <w:abstractNumId w:val="10"/>
  </w:num>
  <w:num w:numId="8">
    <w:abstractNumId w:val="13"/>
  </w:num>
  <w:num w:numId="9">
    <w:abstractNumId w:val="8"/>
  </w:num>
  <w:num w:numId="10">
    <w:abstractNumId w:val="16"/>
  </w:num>
  <w:num w:numId="11">
    <w:abstractNumId w:val="15"/>
  </w:num>
  <w:num w:numId="12">
    <w:abstractNumId w:val="18"/>
  </w:num>
  <w:num w:numId="13">
    <w:abstractNumId w:val="7"/>
  </w:num>
  <w:num w:numId="14">
    <w:abstractNumId w:val="19"/>
  </w:num>
  <w:num w:numId="15">
    <w:abstractNumId w:val="9"/>
  </w:num>
  <w:num w:numId="16">
    <w:abstractNumId w:val="6"/>
  </w:num>
  <w:num w:numId="17">
    <w:abstractNumId w:val="1"/>
  </w:num>
  <w:num w:numId="18">
    <w:abstractNumId w:val="11"/>
  </w:num>
  <w:num w:numId="19">
    <w:abstractNumId w:val="0"/>
  </w:num>
  <w:num w:numId="20">
    <w:abstractNumId w:val="17"/>
  </w:num>
  <w:num w:numId="21">
    <w:abstractNumId w:val="20"/>
  </w:num>
  <w:num w:numId="22">
    <w:abstractNumId w:val="14"/>
  </w:num>
  <w:num w:numId="2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displayVerticalDrawingGridEvery w:val="2"/>
  <w:characterSpacingControl w:val="doNotCompress"/>
  <w:compat/>
  <w:rsids>
    <w:rsidRoot w:val="00F325A8"/>
    <w:rsid w:val="00001EBB"/>
    <w:rsid w:val="00027D4F"/>
    <w:rsid w:val="000D1D0D"/>
    <w:rsid w:val="000E3AC4"/>
    <w:rsid w:val="0016401F"/>
    <w:rsid w:val="001875E2"/>
    <w:rsid w:val="00224CB0"/>
    <w:rsid w:val="00224DE4"/>
    <w:rsid w:val="00265047"/>
    <w:rsid w:val="002654C0"/>
    <w:rsid w:val="0027118D"/>
    <w:rsid w:val="002B42AF"/>
    <w:rsid w:val="002C0C99"/>
    <w:rsid w:val="002C56C7"/>
    <w:rsid w:val="002D0F55"/>
    <w:rsid w:val="003A6344"/>
    <w:rsid w:val="00463165"/>
    <w:rsid w:val="00472FF9"/>
    <w:rsid w:val="0048444F"/>
    <w:rsid w:val="004B5B88"/>
    <w:rsid w:val="004E6E34"/>
    <w:rsid w:val="00507782"/>
    <w:rsid w:val="00541316"/>
    <w:rsid w:val="0054640C"/>
    <w:rsid w:val="00550948"/>
    <w:rsid w:val="005A319C"/>
    <w:rsid w:val="0061389E"/>
    <w:rsid w:val="00642599"/>
    <w:rsid w:val="00655127"/>
    <w:rsid w:val="00675238"/>
    <w:rsid w:val="0068493B"/>
    <w:rsid w:val="00692E6F"/>
    <w:rsid w:val="00775ED0"/>
    <w:rsid w:val="007E2BF4"/>
    <w:rsid w:val="00880086"/>
    <w:rsid w:val="008C6310"/>
    <w:rsid w:val="008D71FE"/>
    <w:rsid w:val="008D7A71"/>
    <w:rsid w:val="00903388"/>
    <w:rsid w:val="009065B8"/>
    <w:rsid w:val="00924EEF"/>
    <w:rsid w:val="00966116"/>
    <w:rsid w:val="00985A98"/>
    <w:rsid w:val="00997BEC"/>
    <w:rsid w:val="00A041CB"/>
    <w:rsid w:val="00A40F60"/>
    <w:rsid w:val="00B07461"/>
    <w:rsid w:val="00B5454D"/>
    <w:rsid w:val="00B919D0"/>
    <w:rsid w:val="00BD2AF7"/>
    <w:rsid w:val="00BF6265"/>
    <w:rsid w:val="00C14C18"/>
    <w:rsid w:val="00C1631F"/>
    <w:rsid w:val="00C84C22"/>
    <w:rsid w:val="00C87756"/>
    <w:rsid w:val="00CD06F4"/>
    <w:rsid w:val="00CE44EE"/>
    <w:rsid w:val="00D12993"/>
    <w:rsid w:val="00D16DA7"/>
    <w:rsid w:val="00D218BD"/>
    <w:rsid w:val="00D409B4"/>
    <w:rsid w:val="00DC50BF"/>
    <w:rsid w:val="00DD6A58"/>
    <w:rsid w:val="00DE47A4"/>
    <w:rsid w:val="00E108D3"/>
    <w:rsid w:val="00EB5077"/>
    <w:rsid w:val="00ED7C52"/>
    <w:rsid w:val="00EE3118"/>
    <w:rsid w:val="00F221EF"/>
    <w:rsid w:val="00F325A8"/>
    <w:rsid w:val="00FB2A4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Body Text Indent 2" w:uiPriority="0"/>
    <w:lsdException w:name="Body Text Indent 3" w:uiPriority="0" w:qFormat="1"/>
    <w:lsdException w:name="Strong" w:semiHidden="0" w:uiPriority="0" w:unhideWhenUsed="0" w:qFormat="1"/>
    <w:lsdException w:name="Emphasis" w:semiHidden="0" w:uiPriority="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25A8"/>
    <w:rPr>
      <w:sz w:val="24"/>
      <w:szCs w:val="24"/>
    </w:rPr>
  </w:style>
  <w:style w:type="paragraph" w:styleId="1">
    <w:name w:val="heading 1"/>
    <w:basedOn w:val="a"/>
    <w:next w:val="a"/>
    <w:link w:val="10"/>
    <w:qFormat/>
    <w:rsid w:val="00D409B4"/>
    <w:pPr>
      <w:keepNext/>
      <w:ind w:firstLine="720"/>
      <w:jc w:val="both"/>
      <w:outlineLvl w:val="0"/>
    </w:pPr>
    <w:rPr>
      <w:sz w:val="28"/>
      <w:szCs w:val="20"/>
    </w:rPr>
  </w:style>
  <w:style w:type="paragraph" w:styleId="2">
    <w:name w:val="heading 2"/>
    <w:basedOn w:val="a"/>
    <w:next w:val="a"/>
    <w:link w:val="20"/>
    <w:qFormat/>
    <w:rsid w:val="00D409B4"/>
    <w:pPr>
      <w:keepNext/>
      <w:ind w:firstLine="851"/>
      <w:jc w:val="center"/>
      <w:outlineLvl w:val="1"/>
    </w:pPr>
    <w:rPr>
      <w:sz w:val="28"/>
      <w:szCs w:val="20"/>
    </w:rPr>
  </w:style>
  <w:style w:type="paragraph" w:styleId="5">
    <w:name w:val="heading 5"/>
    <w:basedOn w:val="a"/>
    <w:next w:val="a"/>
    <w:link w:val="50"/>
    <w:qFormat/>
    <w:rsid w:val="00D409B4"/>
    <w:pPr>
      <w:spacing w:before="240" w:after="60"/>
      <w:outlineLvl w:val="4"/>
    </w:pPr>
    <w:rPr>
      <w:b/>
      <w:bCs/>
      <w:i/>
      <w:iCs/>
      <w:sz w:val="26"/>
      <w:szCs w:val="26"/>
    </w:rPr>
  </w:style>
  <w:style w:type="paragraph" w:styleId="8">
    <w:name w:val="heading 8"/>
    <w:basedOn w:val="a"/>
    <w:next w:val="a"/>
    <w:link w:val="80"/>
    <w:qFormat/>
    <w:rsid w:val="00D409B4"/>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409B4"/>
    <w:rPr>
      <w:sz w:val="28"/>
    </w:rPr>
  </w:style>
  <w:style w:type="character" w:customStyle="1" w:styleId="20">
    <w:name w:val="Заголовок 2 Знак"/>
    <w:basedOn w:val="a0"/>
    <w:link w:val="2"/>
    <w:rsid w:val="00D409B4"/>
    <w:rPr>
      <w:sz w:val="28"/>
    </w:rPr>
  </w:style>
  <w:style w:type="character" w:customStyle="1" w:styleId="50">
    <w:name w:val="Заголовок 5 Знак"/>
    <w:basedOn w:val="a0"/>
    <w:link w:val="5"/>
    <w:rsid w:val="00D409B4"/>
    <w:rPr>
      <w:b/>
      <w:bCs/>
      <w:i/>
      <w:iCs/>
      <w:sz w:val="26"/>
      <w:szCs w:val="26"/>
    </w:rPr>
  </w:style>
  <w:style w:type="character" w:customStyle="1" w:styleId="80">
    <w:name w:val="Заголовок 8 Знак"/>
    <w:basedOn w:val="a0"/>
    <w:link w:val="8"/>
    <w:rsid w:val="00D409B4"/>
    <w:rPr>
      <w:i/>
      <w:iCs/>
      <w:sz w:val="24"/>
      <w:szCs w:val="24"/>
    </w:rPr>
  </w:style>
  <w:style w:type="paragraph" w:styleId="a3">
    <w:name w:val="Title"/>
    <w:basedOn w:val="a"/>
    <w:link w:val="a4"/>
    <w:qFormat/>
    <w:rsid w:val="00D409B4"/>
    <w:pPr>
      <w:jc w:val="center"/>
    </w:pPr>
    <w:rPr>
      <w:b/>
      <w:sz w:val="28"/>
      <w:szCs w:val="20"/>
    </w:rPr>
  </w:style>
  <w:style w:type="character" w:customStyle="1" w:styleId="a4">
    <w:name w:val="Название Знак"/>
    <w:basedOn w:val="a0"/>
    <w:link w:val="a3"/>
    <w:rsid w:val="00D409B4"/>
    <w:rPr>
      <w:b/>
      <w:sz w:val="28"/>
    </w:rPr>
  </w:style>
  <w:style w:type="paragraph" w:styleId="a5">
    <w:name w:val="List Paragraph"/>
    <w:aliases w:val="_список,strich,2nd Tier Header,маркированный,Citation List,текст ГЕО,список,Заголовок первого уровня,Таблицы"/>
    <w:basedOn w:val="a"/>
    <w:link w:val="a6"/>
    <w:uiPriority w:val="1"/>
    <w:qFormat/>
    <w:rsid w:val="00F325A8"/>
    <w:pPr>
      <w:widowControl w:val="0"/>
      <w:autoSpaceDE w:val="0"/>
      <w:autoSpaceDN w:val="0"/>
      <w:ind w:left="165" w:firstLine="568"/>
    </w:pPr>
    <w:rPr>
      <w:sz w:val="22"/>
      <w:szCs w:val="22"/>
      <w:lang w:bidi="ru-RU"/>
    </w:rPr>
  </w:style>
  <w:style w:type="paragraph" w:customStyle="1" w:styleId="Default">
    <w:name w:val="Default"/>
    <w:link w:val="Default0"/>
    <w:qFormat/>
    <w:rsid w:val="00F325A8"/>
    <w:pPr>
      <w:autoSpaceDE w:val="0"/>
      <w:autoSpaceDN w:val="0"/>
      <w:adjustRightInd w:val="0"/>
    </w:pPr>
    <w:rPr>
      <w:rFonts w:eastAsiaTheme="minorHAnsi"/>
      <w:color w:val="000000"/>
      <w:sz w:val="24"/>
      <w:szCs w:val="24"/>
      <w:lang w:val="en-US" w:eastAsia="en-US"/>
    </w:rPr>
  </w:style>
  <w:style w:type="character" w:customStyle="1" w:styleId="Default0">
    <w:name w:val="Default Знак"/>
    <w:basedOn w:val="a0"/>
    <w:link w:val="Default"/>
    <w:locked/>
    <w:rsid w:val="00F325A8"/>
    <w:rPr>
      <w:rFonts w:eastAsiaTheme="minorHAnsi"/>
      <w:color w:val="000000"/>
      <w:sz w:val="24"/>
      <w:szCs w:val="24"/>
      <w:lang w:val="en-US" w:eastAsia="en-US"/>
    </w:rPr>
  </w:style>
  <w:style w:type="paragraph" w:styleId="a7">
    <w:name w:val="No Spacing"/>
    <w:aliases w:val="Табличный,Без интервала6,таб_загол,табл_текст,норма,Обя,мелкий,мой рабочий,Айгерим,Без интервала11,свой,14 TNR,МОЙ СТИЛЬ,Без интеБез интервала,No Spacing11,исполнитель,Без интервала111,Елжан,Эльдар,No Spacing1,No Spacing,Без интервала2"/>
    <w:link w:val="a8"/>
    <w:uiPriority w:val="1"/>
    <w:qFormat/>
    <w:rsid w:val="00F325A8"/>
    <w:rPr>
      <w:rFonts w:eastAsiaTheme="minorHAnsi" w:cstheme="minorBidi"/>
      <w:sz w:val="24"/>
      <w:szCs w:val="22"/>
      <w:lang w:eastAsia="en-US"/>
    </w:rPr>
  </w:style>
  <w:style w:type="character" w:customStyle="1" w:styleId="a8">
    <w:name w:val="Без интервала Знак"/>
    <w:aliases w:val="Табличный Знак,Без интервала6 Знак,таб_загол Знак,табл_текст Знак,норма Знак,Обя Знак,мелкий Знак,мой рабочий Знак,Айгерим Знак,Без интервала11 Знак,свой Знак,14 TNR Знак,МОЙ СТИЛЬ Знак,Без интеБез интервала Знак,No Spacing11 Знак"/>
    <w:link w:val="a7"/>
    <w:uiPriority w:val="1"/>
    <w:qFormat/>
    <w:rsid w:val="00F325A8"/>
    <w:rPr>
      <w:rFonts w:eastAsiaTheme="minorHAnsi" w:cstheme="minorBidi"/>
      <w:sz w:val="24"/>
      <w:szCs w:val="22"/>
      <w:lang w:eastAsia="en-US"/>
    </w:rPr>
  </w:style>
  <w:style w:type="character" w:customStyle="1" w:styleId="a6">
    <w:name w:val="Абзац списка Знак"/>
    <w:aliases w:val="_список Знак,strich Знак,2nd Tier Header Знак,маркированный Знак,Citation List Знак,текст ГЕО Знак,список Знак,Заголовок первого уровня Знак,Таблицы Знак"/>
    <w:basedOn w:val="a0"/>
    <w:link w:val="a5"/>
    <w:uiPriority w:val="34"/>
    <w:rsid w:val="00F325A8"/>
    <w:rPr>
      <w:sz w:val="22"/>
      <w:szCs w:val="22"/>
      <w:lang w:bidi="ru-RU"/>
    </w:rPr>
  </w:style>
  <w:style w:type="paragraph" w:customStyle="1" w:styleId="1136">
    <w:name w:val="Стиль Основной текст 1 + Синий Первая строка:  13 см Перед:  6 п..."/>
    <w:basedOn w:val="a"/>
    <w:qFormat/>
    <w:rsid w:val="00F325A8"/>
    <w:pPr>
      <w:spacing w:before="120"/>
      <w:jc w:val="both"/>
    </w:pPr>
    <w:rPr>
      <w:rFonts w:ascii="Arial" w:hAnsi="Arial"/>
      <w:color w:val="0000FF"/>
      <w:sz w:val="20"/>
      <w:szCs w:val="20"/>
    </w:rPr>
  </w:style>
  <w:style w:type="character" w:customStyle="1" w:styleId="s0">
    <w:name w:val="s0"/>
    <w:basedOn w:val="a0"/>
    <w:rsid w:val="00F325A8"/>
    <w:rPr>
      <w:rFonts w:ascii="Times New Roman" w:hAnsi="Times New Roman" w:cs="Times New Roman" w:hint="default"/>
      <w:b w:val="0"/>
      <w:bCs w:val="0"/>
      <w:i w:val="0"/>
      <w:iCs w:val="0"/>
      <w:color w:val="000000"/>
    </w:rPr>
  </w:style>
  <w:style w:type="paragraph" w:styleId="3">
    <w:name w:val="Body Text Indent 3"/>
    <w:aliases w:val="Знак7"/>
    <w:basedOn w:val="a"/>
    <w:link w:val="30"/>
    <w:qFormat/>
    <w:rsid w:val="00F325A8"/>
    <w:pPr>
      <w:spacing w:after="120"/>
      <w:ind w:left="283"/>
    </w:pPr>
    <w:rPr>
      <w:sz w:val="16"/>
      <w:szCs w:val="16"/>
    </w:rPr>
  </w:style>
  <w:style w:type="character" w:customStyle="1" w:styleId="30">
    <w:name w:val="Основной текст с отступом 3 Знак"/>
    <w:aliases w:val="Знак7 Знак"/>
    <w:basedOn w:val="a0"/>
    <w:link w:val="3"/>
    <w:rsid w:val="00F325A8"/>
    <w:rPr>
      <w:sz w:val="16"/>
      <w:szCs w:val="16"/>
    </w:rPr>
  </w:style>
  <w:style w:type="paragraph" w:customStyle="1" w:styleId="a9">
    <w:name w:val="мой"/>
    <w:basedOn w:val="aa"/>
    <w:link w:val="ab"/>
    <w:qFormat/>
    <w:rsid w:val="00F325A8"/>
    <w:pPr>
      <w:spacing w:line="360" w:lineRule="auto"/>
      <w:ind w:firstLine="709"/>
      <w:jc w:val="both"/>
    </w:pPr>
  </w:style>
  <w:style w:type="character" w:customStyle="1" w:styleId="ab">
    <w:name w:val="мой Знак"/>
    <w:basedOn w:val="a0"/>
    <w:link w:val="a9"/>
    <w:rsid w:val="00F325A8"/>
    <w:rPr>
      <w:sz w:val="24"/>
      <w:szCs w:val="24"/>
    </w:rPr>
  </w:style>
  <w:style w:type="table" w:styleId="ac">
    <w:name w:val="Table Grid"/>
    <w:aliases w:val="Таблица для проекта"/>
    <w:basedOn w:val="a1"/>
    <w:uiPriority w:val="59"/>
    <w:rsid w:val="00F325A8"/>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Indent"/>
    <w:basedOn w:val="a"/>
    <w:link w:val="ae"/>
    <w:uiPriority w:val="99"/>
    <w:semiHidden/>
    <w:unhideWhenUsed/>
    <w:rsid w:val="00F325A8"/>
    <w:pPr>
      <w:spacing w:after="120"/>
      <w:ind w:left="283"/>
    </w:pPr>
  </w:style>
  <w:style w:type="character" w:customStyle="1" w:styleId="ae">
    <w:name w:val="Основной текст с отступом Знак"/>
    <w:basedOn w:val="a0"/>
    <w:link w:val="ad"/>
    <w:uiPriority w:val="99"/>
    <w:semiHidden/>
    <w:rsid w:val="00F325A8"/>
    <w:rPr>
      <w:sz w:val="24"/>
      <w:szCs w:val="24"/>
    </w:rPr>
  </w:style>
  <w:style w:type="paragraph" w:styleId="aa">
    <w:name w:val="Normal (Web)"/>
    <w:basedOn w:val="a"/>
    <w:uiPriority w:val="99"/>
    <w:semiHidden/>
    <w:unhideWhenUsed/>
    <w:rsid w:val="00F325A8"/>
  </w:style>
  <w:style w:type="paragraph" w:styleId="af">
    <w:name w:val="Plain Text"/>
    <w:aliases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Oaeno Ciae,Ciae,Plain Text,Текст Знак Char Char,Текст Знак Знак"/>
    <w:basedOn w:val="a"/>
    <w:link w:val="af0"/>
    <w:qFormat/>
    <w:rsid w:val="00F325A8"/>
    <w:rPr>
      <w:rFonts w:ascii="Courier New" w:eastAsia="SimSun" w:hAnsi="Courier New"/>
    </w:rPr>
  </w:style>
  <w:style w:type="character" w:customStyle="1" w:styleId="af0">
    <w:name w:val="Текст Знак"/>
    <w:aliases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Oaeno Ciae Знак,Ciae Знак,Plain Text Знак"/>
    <w:basedOn w:val="a0"/>
    <w:link w:val="af"/>
    <w:rsid w:val="00F325A8"/>
    <w:rPr>
      <w:rFonts w:ascii="Courier New" w:eastAsia="SimSun" w:hAnsi="Courier New"/>
      <w:sz w:val="24"/>
      <w:szCs w:val="24"/>
    </w:rPr>
  </w:style>
  <w:style w:type="paragraph" w:customStyle="1" w:styleId="11">
    <w:name w:val="Без интервала1"/>
    <w:link w:val="NoSpacingChar"/>
    <w:qFormat/>
    <w:rsid w:val="00997BEC"/>
    <w:rPr>
      <w:rFonts w:ascii="Calibri" w:hAnsi="Calibri"/>
      <w:sz w:val="22"/>
      <w:szCs w:val="22"/>
    </w:rPr>
  </w:style>
  <w:style w:type="character" w:customStyle="1" w:styleId="NoSpacingChar">
    <w:name w:val="No Spacing Char"/>
    <w:link w:val="11"/>
    <w:locked/>
    <w:rsid w:val="00997BEC"/>
    <w:rPr>
      <w:rFonts w:ascii="Calibri" w:hAnsi="Calibri"/>
      <w:sz w:val="22"/>
      <w:szCs w:val="22"/>
    </w:rPr>
  </w:style>
  <w:style w:type="paragraph" w:customStyle="1" w:styleId="SS">
    <w:name w:val="SS"/>
    <w:basedOn w:val="a"/>
    <w:rsid w:val="00997BEC"/>
    <w:pPr>
      <w:spacing w:line="360" w:lineRule="auto"/>
      <w:ind w:firstLine="709"/>
      <w:jc w:val="both"/>
    </w:pPr>
    <w:rPr>
      <w:rFonts w:eastAsia="Calibri"/>
    </w:rPr>
  </w:style>
  <w:style w:type="table" w:customStyle="1" w:styleId="TableNormal">
    <w:name w:val="Table Normal"/>
    <w:uiPriority w:val="2"/>
    <w:semiHidden/>
    <w:unhideWhenUsed/>
    <w:qFormat/>
    <w:rsid w:val="00541316"/>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12">
    <w:name w:val="Основной текст 1"/>
    <w:basedOn w:val="a"/>
    <w:link w:val="13"/>
    <w:rsid w:val="00642599"/>
    <w:pPr>
      <w:spacing w:before="120"/>
      <w:jc w:val="both"/>
    </w:pPr>
    <w:rPr>
      <w:rFonts w:ascii="Arial" w:hAnsi="Arial"/>
      <w:sz w:val="20"/>
      <w:szCs w:val="20"/>
    </w:rPr>
  </w:style>
  <w:style w:type="character" w:customStyle="1" w:styleId="13">
    <w:name w:val="Основной текст 1 Знак"/>
    <w:link w:val="12"/>
    <w:rsid w:val="00642599"/>
    <w:rPr>
      <w:rFonts w:ascii="Arial" w:hAnsi="Arial"/>
    </w:rPr>
  </w:style>
  <w:style w:type="paragraph" w:styleId="HTML">
    <w:name w:val="HTML Preformatted"/>
    <w:basedOn w:val="a"/>
    <w:link w:val="HTML0"/>
    <w:uiPriority w:val="99"/>
    <w:rsid w:val="006425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jc w:val="both"/>
    </w:pPr>
    <w:rPr>
      <w:rFonts w:ascii="Arial" w:hAnsi="Arial" w:cs="Arial"/>
      <w:color w:val="202020"/>
      <w:sz w:val="20"/>
      <w:szCs w:val="20"/>
    </w:rPr>
  </w:style>
  <w:style w:type="character" w:customStyle="1" w:styleId="HTML0">
    <w:name w:val="Стандартный HTML Знак"/>
    <w:basedOn w:val="a0"/>
    <w:link w:val="HTML"/>
    <w:uiPriority w:val="99"/>
    <w:rsid w:val="00642599"/>
    <w:rPr>
      <w:rFonts w:ascii="Arial" w:hAnsi="Arial" w:cs="Arial"/>
      <w:color w:val="202020"/>
    </w:rPr>
  </w:style>
  <w:style w:type="character" w:customStyle="1" w:styleId="s1">
    <w:name w:val="s1"/>
    <w:rsid w:val="00775ED0"/>
    <w:rPr>
      <w:rFonts w:ascii="Times New Roman" w:hAnsi="Times New Roman" w:cs="Times New Roman" w:hint="default"/>
      <w:b/>
      <w:bCs/>
      <w:i w:val="0"/>
      <w:iCs w:val="0"/>
      <w:strike w:val="0"/>
      <w:dstrike w:val="0"/>
      <w:color w:val="000000"/>
      <w:sz w:val="24"/>
      <w:szCs w:val="24"/>
      <w:u w:val="none"/>
      <w:effect w:val="none"/>
    </w:rPr>
  </w:style>
  <w:style w:type="paragraph" w:customStyle="1" w:styleId="TableParagraph">
    <w:name w:val="Table Paragraph"/>
    <w:basedOn w:val="a"/>
    <w:uiPriority w:val="1"/>
    <w:qFormat/>
    <w:rsid w:val="00775ED0"/>
    <w:pPr>
      <w:widowControl w:val="0"/>
    </w:pPr>
    <w:rPr>
      <w:rFonts w:ascii="Arial" w:eastAsia="Arial" w:hAnsi="Arial" w:cs="Arial"/>
      <w:sz w:val="22"/>
      <w:szCs w:val="22"/>
      <w:lang w:val="en-US" w:eastAsia="en-US"/>
    </w:rPr>
  </w:style>
  <w:style w:type="paragraph" w:styleId="21">
    <w:name w:val="Body Text Indent 2"/>
    <w:aliases w:val="Основной текст с отступом 2 Знак2,Основной текст с отступом 2 Знак Знак,Основной текст с отступом 2 Знак1 Знак"/>
    <w:basedOn w:val="a"/>
    <w:link w:val="22"/>
    <w:unhideWhenUsed/>
    <w:rsid w:val="0054640C"/>
    <w:pPr>
      <w:widowControl w:val="0"/>
      <w:autoSpaceDE w:val="0"/>
      <w:autoSpaceDN w:val="0"/>
      <w:adjustRightInd w:val="0"/>
      <w:spacing w:after="120" w:line="480" w:lineRule="auto"/>
      <w:ind w:left="283"/>
    </w:pPr>
    <w:rPr>
      <w:rFonts w:eastAsiaTheme="minorEastAsia"/>
      <w:sz w:val="20"/>
      <w:szCs w:val="20"/>
    </w:rPr>
  </w:style>
  <w:style w:type="character" w:customStyle="1" w:styleId="22">
    <w:name w:val="Основной текст с отступом 2 Знак"/>
    <w:aliases w:val="Основной текст с отступом 2 Знак2 Знак,Основной текст с отступом 2 Знак Знак Знак,Основной текст с отступом 2 Знак1 Знак Знак"/>
    <w:basedOn w:val="a0"/>
    <w:link w:val="21"/>
    <w:rsid w:val="0054640C"/>
    <w:rPr>
      <w:rFonts w:eastAsiaTheme="minorEastAsia"/>
    </w:rPr>
  </w:style>
  <w:style w:type="paragraph" w:customStyle="1" w:styleId="af1">
    <w:name w:val="Геология_Основной текст"/>
    <w:qFormat/>
    <w:rsid w:val="00966116"/>
    <w:pPr>
      <w:ind w:firstLine="340"/>
      <w:jc w:val="both"/>
    </w:pPr>
    <w:rPr>
      <w:rFonts w:eastAsia="Calibri"/>
      <w:sz w:val="26"/>
      <w:szCs w:val="22"/>
      <w:lang w:eastAsia="en-US"/>
    </w:rPr>
  </w:style>
  <w:style w:type="paragraph" w:styleId="af2">
    <w:name w:val="Body Text"/>
    <w:basedOn w:val="a"/>
    <w:link w:val="af3"/>
    <w:uiPriority w:val="99"/>
    <w:semiHidden/>
    <w:unhideWhenUsed/>
    <w:rsid w:val="00C1631F"/>
    <w:pPr>
      <w:spacing w:after="120"/>
    </w:pPr>
  </w:style>
  <w:style w:type="character" w:customStyle="1" w:styleId="af3">
    <w:name w:val="Основной текст Знак"/>
    <w:basedOn w:val="a0"/>
    <w:link w:val="af2"/>
    <w:uiPriority w:val="99"/>
    <w:semiHidden/>
    <w:rsid w:val="00C1631F"/>
    <w:rPr>
      <w:sz w:val="24"/>
      <w:szCs w:val="24"/>
    </w:rPr>
  </w:style>
  <w:style w:type="paragraph" w:customStyle="1" w:styleId="af4">
    <w:name w:val="обычный"/>
    <w:rsid w:val="00C1631F"/>
    <w:pPr>
      <w:spacing w:line="360" w:lineRule="auto"/>
      <w:ind w:firstLine="737"/>
      <w:jc w:val="both"/>
    </w:pPr>
    <w:rPr>
      <w:sz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1379</Words>
  <Characters>7865</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a.koszhanova</cp:lastModifiedBy>
  <cp:revision>2</cp:revision>
  <dcterms:created xsi:type="dcterms:W3CDTF">2025-04-10T11:25:00Z</dcterms:created>
  <dcterms:modified xsi:type="dcterms:W3CDTF">2025-04-10T11:25:00Z</dcterms:modified>
</cp:coreProperties>
</file>